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77FB9" w14:textId="77777777" w:rsidR="00D23A65" w:rsidRPr="00AD1032" w:rsidRDefault="0096322D" w:rsidP="006755AF">
      <w:pPr>
        <w:pStyle w:val="NoSpacing"/>
        <w:spacing w:line="276" w:lineRule="auto"/>
        <w:ind w:right="283"/>
        <w:contextualSpacing/>
        <w:jc w:val="center"/>
        <w:rPr>
          <w:rFonts w:cstheme="minorHAnsi"/>
          <w:b/>
          <w:sz w:val="28"/>
          <w:szCs w:val="28"/>
        </w:rPr>
      </w:pPr>
      <w:r w:rsidRPr="00AD1032">
        <w:rPr>
          <w:rFonts w:cstheme="minorHAnsi"/>
          <w:b/>
          <w:sz w:val="28"/>
          <w:szCs w:val="28"/>
        </w:rPr>
        <w:t xml:space="preserve">CORPORATE </w:t>
      </w:r>
      <w:r w:rsidR="00D23A65" w:rsidRPr="00AD1032">
        <w:rPr>
          <w:rFonts w:cstheme="minorHAnsi"/>
          <w:b/>
          <w:sz w:val="28"/>
          <w:szCs w:val="28"/>
        </w:rPr>
        <w:t>CONSUMERS GRIEVANCES REDRESSAL FORUM</w:t>
      </w:r>
    </w:p>
    <w:p w14:paraId="5ADBD703" w14:textId="77777777" w:rsidR="00D23A65" w:rsidRPr="00AD1032" w:rsidRDefault="00D23A65" w:rsidP="006755AF">
      <w:pPr>
        <w:pStyle w:val="NoSpacing"/>
        <w:spacing w:line="276" w:lineRule="auto"/>
        <w:ind w:left="1440" w:right="283" w:firstLine="720"/>
        <w:contextualSpacing/>
        <w:rPr>
          <w:rFonts w:cstheme="minorHAnsi"/>
          <w:b/>
          <w:sz w:val="28"/>
          <w:szCs w:val="28"/>
        </w:rPr>
      </w:pPr>
      <w:r w:rsidRPr="00AD1032">
        <w:rPr>
          <w:rFonts w:cstheme="minorHAnsi"/>
          <w:b/>
          <w:sz w:val="28"/>
          <w:szCs w:val="28"/>
        </w:rPr>
        <w:t>PUNJAB STATE POWER COPROPRATION LIMITED</w:t>
      </w:r>
    </w:p>
    <w:p w14:paraId="3ED48321" w14:textId="77777777" w:rsidR="00D23A65" w:rsidRPr="00AD1032" w:rsidRDefault="00D23A65" w:rsidP="006755AF">
      <w:pPr>
        <w:pStyle w:val="NoSpacing"/>
        <w:spacing w:line="276" w:lineRule="auto"/>
        <w:ind w:left="720" w:right="283" w:firstLine="720"/>
        <w:contextualSpacing/>
        <w:rPr>
          <w:rFonts w:cstheme="minorHAnsi"/>
          <w:b/>
          <w:sz w:val="28"/>
          <w:szCs w:val="28"/>
        </w:rPr>
      </w:pPr>
      <w:r w:rsidRPr="00AD1032">
        <w:rPr>
          <w:rFonts w:cstheme="minorHAnsi"/>
          <w:b/>
          <w:sz w:val="28"/>
          <w:szCs w:val="28"/>
        </w:rPr>
        <w:t>220 KV S/Stn. Opp. Verka Milk Plant, Ferozepur Road, Ludhiana</w:t>
      </w:r>
    </w:p>
    <w:p w14:paraId="79B7582F" w14:textId="77777777" w:rsidR="00D23A65" w:rsidRPr="00AD1032" w:rsidRDefault="00D23A65" w:rsidP="006755AF">
      <w:pPr>
        <w:pStyle w:val="NoSpacing"/>
        <w:spacing w:line="276" w:lineRule="auto"/>
        <w:ind w:left="1440" w:right="283" w:firstLine="720"/>
        <w:contextualSpacing/>
        <w:rPr>
          <w:rFonts w:cstheme="minorHAnsi"/>
          <w:b/>
          <w:sz w:val="28"/>
          <w:szCs w:val="28"/>
        </w:rPr>
      </w:pPr>
      <w:r w:rsidRPr="00AD1032">
        <w:rPr>
          <w:rFonts w:cstheme="minorHAnsi"/>
          <w:b/>
          <w:sz w:val="28"/>
          <w:szCs w:val="28"/>
        </w:rPr>
        <w:t>Tel: 0161-2971912, email: secy.cgrfldh@gmail.com</w:t>
      </w:r>
    </w:p>
    <w:p w14:paraId="09BF030E" w14:textId="77777777" w:rsidR="00781B0B" w:rsidRPr="00AD1032" w:rsidRDefault="00781B0B" w:rsidP="006755AF">
      <w:pPr>
        <w:pStyle w:val="NoSpacing"/>
        <w:spacing w:line="276" w:lineRule="auto"/>
        <w:ind w:right="283"/>
        <w:contextualSpacing/>
        <w:rPr>
          <w:rFonts w:cstheme="minorHAnsi"/>
          <w:sz w:val="28"/>
          <w:szCs w:val="28"/>
        </w:rPr>
      </w:pPr>
    </w:p>
    <w:p w14:paraId="7FE4ECD9" w14:textId="77777777" w:rsidR="006F0398" w:rsidRPr="00F67E8A" w:rsidRDefault="006F0398" w:rsidP="006755AF">
      <w:pPr>
        <w:pStyle w:val="NoSpacing"/>
        <w:spacing w:line="276" w:lineRule="auto"/>
        <w:ind w:right="283"/>
        <w:contextualSpacing/>
        <w:jc w:val="center"/>
        <w:rPr>
          <w:rFonts w:cstheme="minorHAnsi"/>
          <w:b/>
          <w:sz w:val="28"/>
          <w:szCs w:val="28"/>
          <w:u w:val="single"/>
        </w:rPr>
      </w:pPr>
      <w:r w:rsidRPr="00F67E8A">
        <w:rPr>
          <w:rFonts w:cstheme="minorHAnsi"/>
          <w:b/>
          <w:sz w:val="28"/>
          <w:szCs w:val="28"/>
          <w:u w:val="single"/>
        </w:rPr>
        <w:t xml:space="preserve">CASE NO.: </w:t>
      </w:r>
      <w:r w:rsidR="00256A06" w:rsidRPr="00F67E8A">
        <w:rPr>
          <w:rFonts w:cstheme="minorHAnsi"/>
          <w:b/>
          <w:sz w:val="28"/>
          <w:szCs w:val="28"/>
          <w:u w:val="single"/>
        </w:rPr>
        <w:t>CF-</w:t>
      </w:r>
      <w:r w:rsidR="00515184">
        <w:rPr>
          <w:rFonts w:cstheme="minorHAnsi"/>
          <w:b/>
          <w:sz w:val="28"/>
          <w:szCs w:val="28"/>
          <w:u w:val="single"/>
        </w:rPr>
        <w:t>154</w:t>
      </w:r>
      <w:r w:rsidR="00776EBD" w:rsidRPr="00F67E8A">
        <w:rPr>
          <w:rFonts w:cstheme="minorHAnsi"/>
          <w:b/>
          <w:sz w:val="28"/>
          <w:szCs w:val="28"/>
          <w:u w:val="single"/>
        </w:rPr>
        <w:t>/2023</w:t>
      </w:r>
    </w:p>
    <w:p w14:paraId="0C5F4CF4" w14:textId="77777777" w:rsidR="006F0398" w:rsidRPr="00F67E8A" w:rsidRDefault="006F0398" w:rsidP="006755AF">
      <w:pPr>
        <w:pStyle w:val="NoSpacing"/>
        <w:spacing w:line="276" w:lineRule="auto"/>
        <w:ind w:right="283"/>
        <w:contextualSpacing/>
        <w:jc w:val="both"/>
        <w:rPr>
          <w:rFonts w:cstheme="minorHAnsi"/>
          <w:b/>
          <w:color w:val="FF0000"/>
          <w:sz w:val="28"/>
          <w:szCs w:val="28"/>
        </w:rPr>
      </w:pPr>
    </w:p>
    <w:p w14:paraId="3F17D387" w14:textId="77777777" w:rsidR="006F0398" w:rsidRPr="001D653C" w:rsidRDefault="006F0398" w:rsidP="006755AF">
      <w:pPr>
        <w:pStyle w:val="NoSpacing"/>
        <w:spacing w:line="276" w:lineRule="auto"/>
        <w:ind w:right="283" w:firstLine="851"/>
        <w:contextualSpacing/>
        <w:jc w:val="both"/>
        <w:rPr>
          <w:rFonts w:cstheme="minorHAnsi"/>
          <w:b/>
          <w:sz w:val="28"/>
          <w:szCs w:val="28"/>
        </w:rPr>
      </w:pPr>
      <w:r w:rsidRPr="00F67E8A">
        <w:rPr>
          <w:rFonts w:cstheme="minorHAnsi"/>
          <w:b/>
          <w:sz w:val="28"/>
          <w:szCs w:val="28"/>
        </w:rPr>
        <w:t>Date of Registration</w:t>
      </w:r>
      <w:r w:rsidRPr="00F67E8A">
        <w:rPr>
          <w:rFonts w:cstheme="minorHAnsi"/>
          <w:b/>
          <w:sz w:val="28"/>
          <w:szCs w:val="28"/>
        </w:rPr>
        <w:tab/>
        <w:t>:</w:t>
      </w:r>
      <w:r w:rsidR="007F72F5">
        <w:rPr>
          <w:rFonts w:cstheme="minorHAnsi"/>
          <w:b/>
          <w:sz w:val="28"/>
          <w:szCs w:val="28"/>
        </w:rPr>
        <w:t xml:space="preserve"> </w:t>
      </w:r>
      <w:r w:rsidR="00515184">
        <w:rPr>
          <w:rFonts w:cstheme="minorHAnsi"/>
          <w:b/>
          <w:sz w:val="28"/>
          <w:szCs w:val="28"/>
        </w:rPr>
        <w:t>04</w:t>
      </w:r>
      <w:r w:rsidR="005401C7">
        <w:rPr>
          <w:rFonts w:cstheme="minorHAnsi"/>
          <w:b/>
          <w:sz w:val="28"/>
          <w:szCs w:val="28"/>
        </w:rPr>
        <w:t>.1</w:t>
      </w:r>
      <w:r w:rsidR="00515184">
        <w:rPr>
          <w:rFonts w:cstheme="minorHAnsi"/>
          <w:b/>
          <w:sz w:val="28"/>
          <w:szCs w:val="28"/>
        </w:rPr>
        <w:t>2</w:t>
      </w:r>
      <w:r w:rsidR="005401C7">
        <w:rPr>
          <w:rFonts w:cstheme="minorHAnsi"/>
          <w:b/>
          <w:sz w:val="28"/>
          <w:szCs w:val="28"/>
        </w:rPr>
        <w:t>.2023</w:t>
      </w:r>
    </w:p>
    <w:p w14:paraId="101AC64D" w14:textId="77777777" w:rsidR="006F0398" w:rsidRPr="009E321A" w:rsidRDefault="006F0398" w:rsidP="006755AF">
      <w:pPr>
        <w:pStyle w:val="NoSpacing"/>
        <w:spacing w:line="276" w:lineRule="auto"/>
        <w:ind w:right="283" w:firstLine="851"/>
        <w:contextualSpacing/>
        <w:jc w:val="both"/>
        <w:rPr>
          <w:rFonts w:cstheme="minorHAnsi"/>
          <w:b/>
          <w:sz w:val="28"/>
          <w:szCs w:val="28"/>
        </w:rPr>
      </w:pPr>
      <w:r w:rsidRPr="00F67E8A">
        <w:rPr>
          <w:rFonts w:cstheme="minorHAnsi"/>
          <w:b/>
          <w:sz w:val="28"/>
          <w:szCs w:val="28"/>
        </w:rPr>
        <w:t>Date of Closing</w:t>
      </w:r>
      <w:r w:rsidRPr="00F67E8A">
        <w:rPr>
          <w:rFonts w:cstheme="minorHAnsi"/>
          <w:b/>
          <w:sz w:val="28"/>
          <w:szCs w:val="28"/>
        </w:rPr>
        <w:tab/>
      </w:r>
      <w:r w:rsidRPr="00F67E8A">
        <w:rPr>
          <w:rFonts w:cstheme="minorHAnsi"/>
          <w:b/>
          <w:sz w:val="28"/>
          <w:szCs w:val="28"/>
        </w:rPr>
        <w:tab/>
        <w:t xml:space="preserve">: </w:t>
      </w:r>
      <w:r w:rsidR="00515184" w:rsidRPr="009E321A">
        <w:rPr>
          <w:rFonts w:cstheme="minorHAnsi"/>
          <w:b/>
          <w:sz w:val="28"/>
          <w:szCs w:val="28"/>
        </w:rPr>
        <w:t>19.12.2023</w:t>
      </w:r>
    </w:p>
    <w:p w14:paraId="6E362CCB" w14:textId="77777777" w:rsidR="006F0398" w:rsidRPr="009E321A" w:rsidRDefault="006F0398" w:rsidP="006755AF">
      <w:pPr>
        <w:pStyle w:val="NoSpacing"/>
        <w:spacing w:line="276" w:lineRule="auto"/>
        <w:ind w:right="283" w:firstLine="851"/>
        <w:contextualSpacing/>
        <w:jc w:val="both"/>
        <w:rPr>
          <w:rFonts w:cstheme="minorHAnsi"/>
          <w:b/>
          <w:sz w:val="28"/>
          <w:szCs w:val="28"/>
        </w:rPr>
      </w:pPr>
      <w:r w:rsidRPr="009E321A">
        <w:rPr>
          <w:rFonts w:cstheme="minorHAnsi"/>
          <w:b/>
          <w:sz w:val="28"/>
          <w:szCs w:val="28"/>
        </w:rPr>
        <w:t>Date of Final Order</w:t>
      </w:r>
      <w:r w:rsidRPr="009E321A">
        <w:rPr>
          <w:rFonts w:cstheme="minorHAnsi"/>
          <w:b/>
          <w:sz w:val="28"/>
          <w:szCs w:val="28"/>
        </w:rPr>
        <w:tab/>
        <w:t xml:space="preserve">: </w:t>
      </w:r>
      <w:r w:rsidR="00515184" w:rsidRPr="009E321A">
        <w:rPr>
          <w:rFonts w:cstheme="minorHAnsi"/>
          <w:b/>
          <w:sz w:val="28"/>
          <w:szCs w:val="28"/>
        </w:rPr>
        <w:t>22.12.2023</w:t>
      </w:r>
    </w:p>
    <w:p w14:paraId="2F616A1F" w14:textId="77777777" w:rsidR="0066505C" w:rsidRPr="009E321A" w:rsidRDefault="0066505C" w:rsidP="006755AF">
      <w:pPr>
        <w:pStyle w:val="NoSpacing"/>
        <w:spacing w:line="276" w:lineRule="auto"/>
        <w:ind w:right="283" w:firstLine="851"/>
        <w:contextualSpacing/>
        <w:jc w:val="both"/>
        <w:rPr>
          <w:rFonts w:cstheme="minorHAnsi"/>
          <w:b/>
          <w:sz w:val="28"/>
          <w:szCs w:val="28"/>
        </w:rPr>
      </w:pPr>
    </w:p>
    <w:p w14:paraId="47310333" w14:textId="77777777" w:rsidR="006F0398" w:rsidRPr="00FE6CEB" w:rsidRDefault="006F0398" w:rsidP="006755AF">
      <w:pPr>
        <w:tabs>
          <w:tab w:val="left" w:pos="3118"/>
        </w:tabs>
        <w:ind w:right="283" w:firstLine="851"/>
        <w:contextualSpacing/>
        <w:jc w:val="both"/>
        <w:rPr>
          <w:rFonts w:cstheme="minorHAnsi"/>
          <w:b/>
          <w:sz w:val="28"/>
          <w:szCs w:val="28"/>
        </w:rPr>
      </w:pPr>
      <w:r w:rsidRPr="00FE6CEB">
        <w:rPr>
          <w:rFonts w:cstheme="minorHAnsi"/>
          <w:b/>
          <w:sz w:val="28"/>
          <w:szCs w:val="28"/>
        </w:rPr>
        <w:t xml:space="preserve">In the Matter </w:t>
      </w:r>
      <w:r w:rsidR="009B0B46" w:rsidRPr="00FE6CEB">
        <w:rPr>
          <w:rFonts w:cstheme="minorHAnsi"/>
          <w:b/>
          <w:sz w:val="28"/>
          <w:szCs w:val="28"/>
        </w:rPr>
        <w:t>of:</w:t>
      </w:r>
      <w:r w:rsidR="00776120" w:rsidRPr="00FE6CEB">
        <w:rPr>
          <w:rFonts w:cstheme="minorHAnsi"/>
          <w:b/>
          <w:sz w:val="28"/>
          <w:szCs w:val="28"/>
        </w:rPr>
        <w:tab/>
      </w:r>
    </w:p>
    <w:p w14:paraId="2BFC71D5" w14:textId="77777777" w:rsidR="00A12D8B" w:rsidRDefault="006F0398" w:rsidP="006755AF">
      <w:pPr>
        <w:pStyle w:val="NoSpacing"/>
        <w:spacing w:line="276" w:lineRule="auto"/>
        <w:contextualSpacing/>
        <w:jc w:val="both"/>
        <w:rPr>
          <w:rFonts w:cstheme="minorHAnsi"/>
          <w:b/>
          <w:sz w:val="28"/>
          <w:szCs w:val="28"/>
        </w:rPr>
      </w:pPr>
      <w:r w:rsidRPr="00FE6CEB">
        <w:rPr>
          <w:rFonts w:cstheme="minorHAnsi"/>
          <w:b/>
          <w:sz w:val="28"/>
          <w:szCs w:val="28"/>
        </w:rPr>
        <w:tab/>
      </w:r>
      <w:r w:rsidRPr="00FE6CEB">
        <w:rPr>
          <w:rFonts w:cstheme="minorHAnsi"/>
          <w:b/>
          <w:sz w:val="28"/>
          <w:szCs w:val="28"/>
        </w:rPr>
        <w:tab/>
      </w:r>
      <w:r w:rsidRPr="00FE6CEB">
        <w:rPr>
          <w:rFonts w:cstheme="minorHAnsi"/>
          <w:b/>
          <w:sz w:val="28"/>
          <w:szCs w:val="28"/>
        </w:rPr>
        <w:tab/>
      </w:r>
      <w:r w:rsidR="00515184">
        <w:rPr>
          <w:rFonts w:cstheme="minorHAnsi"/>
          <w:b/>
          <w:sz w:val="28"/>
          <w:szCs w:val="28"/>
        </w:rPr>
        <w:t>Mr. Resham Singh</w:t>
      </w:r>
      <w:r w:rsidR="00515184" w:rsidRPr="00B8317F">
        <w:rPr>
          <w:rFonts w:cstheme="minorHAnsi"/>
          <w:b/>
          <w:sz w:val="28"/>
          <w:szCs w:val="28"/>
        </w:rPr>
        <w:t>,</w:t>
      </w:r>
      <w:r w:rsidR="00A12D8B">
        <w:rPr>
          <w:rFonts w:cstheme="minorHAnsi"/>
          <w:b/>
          <w:sz w:val="28"/>
          <w:szCs w:val="28"/>
        </w:rPr>
        <w:t xml:space="preserve"> </w:t>
      </w:r>
      <w:r w:rsidR="00515184">
        <w:rPr>
          <w:rFonts w:cstheme="minorHAnsi"/>
          <w:b/>
          <w:sz w:val="28"/>
          <w:szCs w:val="28"/>
        </w:rPr>
        <w:t>Raja Singh</w:t>
      </w:r>
      <w:r w:rsidR="00A12D8B">
        <w:rPr>
          <w:rFonts w:cstheme="minorHAnsi"/>
          <w:b/>
          <w:sz w:val="28"/>
          <w:szCs w:val="28"/>
        </w:rPr>
        <w:t>,</w:t>
      </w:r>
    </w:p>
    <w:p w14:paraId="7FC556C8" w14:textId="0A5F00D7" w:rsidR="00515184" w:rsidRDefault="00515184" w:rsidP="006755AF">
      <w:pPr>
        <w:pStyle w:val="NoSpacing"/>
        <w:spacing w:line="276" w:lineRule="auto"/>
        <w:ind w:left="1440" w:firstLine="720"/>
        <w:contextualSpacing/>
        <w:jc w:val="both"/>
        <w:rPr>
          <w:rFonts w:cstheme="minorHAnsi"/>
          <w:b/>
          <w:sz w:val="28"/>
          <w:szCs w:val="28"/>
        </w:rPr>
      </w:pPr>
      <w:r>
        <w:rPr>
          <w:rFonts w:cstheme="minorHAnsi"/>
          <w:b/>
          <w:sz w:val="28"/>
          <w:szCs w:val="28"/>
        </w:rPr>
        <w:t>St.</w:t>
      </w:r>
      <w:r w:rsidR="00A12D8B">
        <w:rPr>
          <w:rFonts w:cstheme="minorHAnsi"/>
          <w:b/>
          <w:sz w:val="28"/>
          <w:szCs w:val="28"/>
        </w:rPr>
        <w:t xml:space="preserve"> </w:t>
      </w:r>
      <w:r>
        <w:rPr>
          <w:rFonts w:cstheme="minorHAnsi"/>
          <w:b/>
          <w:sz w:val="28"/>
          <w:szCs w:val="28"/>
        </w:rPr>
        <w:t>No. 32</w:t>
      </w:r>
      <w:r w:rsidRPr="00B8317F">
        <w:rPr>
          <w:rFonts w:cstheme="minorHAnsi"/>
          <w:b/>
          <w:sz w:val="28"/>
          <w:szCs w:val="28"/>
        </w:rPr>
        <w:t>,</w:t>
      </w:r>
      <w:r w:rsidR="00A12D8B">
        <w:rPr>
          <w:rFonts w:cstheme="minorHAnsi"/>
          <w:b/>
          <w:sz w:val="28"/>
          <w:szCs w:val="28"/>
        </w:rPr>
        <w:t xml:space="preserve"> </w:t>
      </w:r>
      <w:r>
        <w:rPr>
          <w:rFonts w:cstheme="minorHAnsi"/>
          <w:b/>
          <w:sz w:val="28"/>
          <w:szCs w:val="28"/>
        </w:rPr>
        <w:t>Dube Colony,</w:t>
      </w:r>
    </w:p>
    <w:p w14:paraId="509F3941" w14:textId="77777777" w:rsidR="00515184" w:rsidRPr="00B8317F" w:rsidRDefault="00515184" w:rsidP="006755AF">
      <w:pPr>
        <w:pStyle w:val="NoSpacing"/>
        <w:spacing w:line="276" w:lineRule="auto"/>
        <w:ind w:left="1440" w:firstLine="720"/>
        <w:contextualSpacing/>
        <w:jc w:val="both"/>
        <w:rPr>
          <w:rFonts w:cstheme="minorHAnsi"/>
          <w:b/>
          <w:sz w:val="28"/>
          <w:szCs w:val="28"/>
        </w:rPr>
      </w:pPr>
      <w:r>
        <w:rPr>
          <w:rFonts w:cstheme="minorHAnsi"/>
          <w:b/>
          <w:sz w:val="28"/>
          <w:szCs w:val="28"/>
        </w:rPr>
        <w:t>Bathinda</w:t>
      </w:r>
      <w:r w:rsidRPr="00B8317F">
        <w:rPr>
          <w:rFonts w:cstheme="minorHAnsi"/>
          <w:b/>
          <w:sz w:val="28"/>
          <w:szCs w:val="28"/>
        </w:rPr>
        <w:t>.</w:t>
      </w:r>
    </w:p>
    <w:p w14:paraId="07646389" w14:textId="77777777" w:rsidR="00515184" w:rsidRPr="00B8317F" w:rsidRDefault="00515184" w:rsidP="006755AF">
      <w:pPr>
        <w:pStyle w:val="NoSpacing"/>
        <w:spacing w:line="276" w:lineRule="auto"/>
        <w:ind w:left="1440" w:firstLine="720"/>
        <w:contextualSpacing/>
        <w:jc w:val="both"/>
        <w:rPr>
          <w:rFonts w:cstheme="minorHAnsi"/>
          <w:b/>
          <w:sz w:val="28"/>
          <w:szCs w:val="28"/>
        </w:rPr>
      </w:pPr>
      <w:r w:rsidRPr="00B8317F">
        <w:rPr>
          <w:rFonts w:cstheme="minorHAnsi"/>
          <w:b/>
          <w:sz w:val="28"/>
          <w:szCs w:val="28"/>
        </w:rPr>
        <w:t>A/c No.:</w:t>
      </w:r>
      <w:r>
        <w:rPr>
          <w:rFonts w:cstheme="minorHAnsi"/>
          <w:b/>
          <w:sz w:val="28"/>
          <w:szCs w:val="28"/>
        </w:rPr>
        <w:t xml:space="preserve"> 3001631950</w:t>
      </w:r>
      <w:r w:rsidRPr="00B8317F">
        <w:rPr>
          <w:rFonts w:cstheme="minorHAnsi"/>
          <w:b/>
          <w:sz w:val="28"/>
          <w:szCs w:val="28"/>
        </w:rPr>
        <w:t>.</w:t>
      </w:r>
    </w:p>
    <w:p w14:paraId="314B27FB" w14:textId="77777777" w:rsidR="00047E78" w:rsidRPr="00FE6CEB" w:rsidRDefault="00047E78" w:rsidP="006755AF">
      <w:pPr>
        <w:pStyle w:val="NoSpacing"/>
        <w:spacing w:line="276" w:lineRule="auto"/>
        <w:ind w:right="283"/>
        <w:contextualSpacing/>
        <w:jc w:val="both"/>
        <w:rPr>
          <w:rFonts w:cstheme="minorHAnsi"/>
          <w:b/>
          <w:sz w:val="28"/>
          <w:szCs w:val="28"/>
        </w:rPr>
      </w:pPr>
    </w:p>
    <w:p w14:paraId="2B499E47" w14:textId="77777777" w:rsidR="006F0398" w:rsidRPr="00FE6CEB" w:rsidRDefault="006F0398" w:rsidP="006755AF">
      <w:pPr>
        <w:ind w:right="283" w:firstLine="851"/>
        <w:contextualSpacing/>
        <w:jc w:val="both"/>
        <w:rPr>
          <w:rFonts w:cstheme="minorHAnsi"/>
          <w:b/>
          <w:sz w:val="28"/>
          <w:szCs w:val="28"/>
        </w:rPr>
      </w:pPr>
      <w:r w:rsidRPr="00FE6CEB">
        <w:rPr>
          <w:rFonts w:cstheme="minorHAnsi"/>
          <w:b/>
          <w:sz w:val="28"/>
          <w:szCs w:val="28"/>
        </w:rPr>
        <w:t>Through:</w:t>
      </w:r>
    </w:p>
    <w:p w14:paraId="4249D851" w14:textId="77777777" w:rsidR="006F0398" w:rsidRPr="00FE6CEB" w:rsidRDefault="00D2545A" w:rsidP="006755AF">
      <w:pPr>
        <w:ind w:right="283" w:firstLine="851"/>
        <w:contextualSpacing/>
        <w:jc w:val="both"/>
        <w:rPr>
          <w:rFonts w:cstheme="minorHAnsi"/>
          <w:b/>
          <w:sz w:val="28"/>
          <w:szCs w:val="28"/>
        </w:rPr>
      </w:pPr>
      <w:r>
        <w:rPr>
          <w:rFonts w:cstheme="minorHAnsi"/>
          <w:sz w:val="28"/>
          <w:szCs w:val="28"/>
        </w:rPr>
        <w:t>Sh. Charanjit</w:t>
      </w:r>
      <w:r w:rsidR="00515184">
        <w:rPr>
          <w:rFonts w:cstheme="minorHAnsi"/>
          <w:sz w:val="28"/>
          <w:szCs w:val="28"/>
        </w:rPr>
        <w:t xml:space="preserve"> Singh</w:t>
      </w:r>
      <w:r w:rsidR="000F57C8">
        <w:rPr>
          <w:rFonts w:cstheme="minorHAnsi"/>
          <w:sz w:val="28"/>
          <w:szCs w:val="28"/>
        </w:rPr>
        <w:t>.</w:t>
      </w:r>
      <w:r w:rsidR="000F57C8">
        <w:rPr>
          <w:rFonts w:cstheme="minorHAnsi"/>
          <w:sz w:val="28"/>
          <w:szCs w:val="28"/>
        </w:rPr>
        <w:tab/>
      </w:r>
      <w:r w:rsidR="00895536" w:rsidRPr="00FE6CEB">
        <w:rPr>
          <w:rFonts w:cstheme="minorHAnsi"/>
          <w:b/>
          <w:sz w:val="28"/>
          <w:szCs w:val="28"/>
        </w:rPr>
        <w:tab/>
      </w:r>
      <w:r w:rsidR="00F37E74" w:rsidRPr="00FE6CEB">
        <w:rPr>
          <w:rFonts w:cstheme="minorHAnsi"/>
          <w:b/>
          <w:sz w:val="28"/>
          <w:szCs w:val="28"/>
        </w:rPr>
        <w:tab/>
      </w:r>
      <w:r w:rsidR="00F37E74" w:rsidRPr="00FE6CEB">
        <w:rPr>
          <w:rFonts w:cstheme="minorHAnsi"/>
          <w:b/>
          <w:sz w:val="28"/>
          <w:szCs w:val="28"/>
        </w:rPr>
        <w:tab/>
      </w:r>
      <w:r w:rsidR="00F37E74" w:rsidRPr="00FE6CEB">
        <w:rPr>
          <w:rFonts w:cstheme="minorHAnsi"/>
          <w:b/>
          <w:sz w:val="28"/>
          <w:szCs w:val="28"/>
        </w:rPr>
        <w:tab/>
      </w:r>
      <w:r w:rsidR="007A3898" w:rsidRPr="00FE6CEB">
        <w:rPr>
          <w:rFonts w:cstheme="minorHAnsi"/>
          <w:b/>
          <w:sz w:val="28"/>
          <w:szCs w:val="28"/>
        </w:rPr>
        <w:tab/>
      </w:r>
      <w:r w:rsidR="007A3898" w:rsidRPr="00FE6CEB">
        <w:rPr>
          <w:rFonts w:cstheme="minorHAnsi"/>
          <w:b/>
          <w:sz w:val="28"/>
          <w:szCs w:val="28"/>
        </w:rPr>
        <w:tab/>
      </w:r>
      <w:r w:rsidR="0096322D" w:rsidRPr="00FE6CEB">
        <w:rPr>
          <w:rFonts w:cstheme="minorHAnsi"/>
          <w:b/>
          <w:sz w:val="28"/>
          <w:szCs w:val="28"/>
        </w:rPr>
        <w:t>..</w:t>
      </w:r>
      <w:r w:rsidR="006F0398" w:rsidRPr="00FE6CEB">
        <w:rPr>
          <w:rFonts w:cstheme="minorHAnsi"/>
          <w:b/>
          <w:sz w:val="28"/>
          <w:szCs w:val="28"/>
        </w:rPr>
        <w:t>.</w:t>
      </w:r>
      <w:r w:rsidR="00FA0A5F" w:rsidRPr="00FE6CEB">
        <w:rPr>
          <w:rFonts w:cstheme="minorHAnsi"/>
          <w:b/>
          <w:sz w:val="28"/>
          <w:szCs w:val="28"/>
        </w:rPr>
        <w:t>Petitioner</w:t>
      </w:r>
    </w:p>
    <w:p w14:paraId="25FC830E" w14:textId="77777777" w:rsidR="007A3898" w:rsidRPr="00FE6CEB" w:rsidRDefault="007A3898" w:rsidP="006755AF">
      <w:pPr>
        <w:ind w:right="283" w:firstLine="720"/>
        <w:contextualSpacing/>
        <w:jc w:val="both"/>
        <w:rPr>
          <w:rFonts w:cstheme="minorHAnsi"/>
          <w:b/>
          <w:sz w:val="28"/>
          <w:szCs w:val="28"/>
        </w:rPr>
      </w:pPr>
    </w:p>
    <w:p w14:paraId="633C6B94" w14:textId="77777777" w:rsidR="006F0398" w:rsidRPr="00FE6CEB" w:rsidRDefault="006F0398" w:rsidP="006755AF">
      <w:pPr>
        <w:spacing w:after="0"/>
        <w:ind w:right="283"/>
        <w:contextualSpacing/>
        <w:jc w:val="center"/>
        <w:rPr>
          <w:rFonts w:cstheme="minorHAnsi"/>
          <w:b/>
          <w:bCs/>
          <w:sz w:val="28"/>
          <w:szCs w:val="28"/>
        </w:rPr>
      </w:pPr>
      <w:r w:rsidRPr="00FE6CEB">
        <w:rPr>
          <w:rFonts w:cstheme="minorHAnsi"/>
          <w:b/>
          <w:bCs/>
          <w:sz w:val="28"/>
          <w:szCs w:val="28"/>
        </w:rPr>
        <w:t>Versus</w:t>
      </w:r>
    </w:p>
    <w:p w14:paraId="1FF7EF26" w14:textId="77777777" w:rsidR="006F0398" w:rsidRPr="00FE6CEB" w:rsidRDefault="006F0398" w:rsidP="006755AF">
      <w:pPr>
        <w:pStyle w:val="NoSpacing"/>
        <w:spacing w:line="276" w:lineRule="auto"/>
        <w:ind w:right="283"/>
        <w:contextualSpacing/>
        <w:jc w:val="center"/>
        <w:rPr>
          <w:rFonts w:cstheme="minorHAnsi"/>
          <w:b/>
          <w:bCs/>
          <w:sz w:val="28"/>
          <w:szCs w:val="28"/>
        </w:rPr>
      </w:pPr>
      <w:r w:rsidRPr="00FE6CEB">
        <w:rPr>
          <w:rFonts w:cstheme="minorHAnsi"/>
          <w:b/>
          <w:bCs/>
          <w:sz w:val="28"/>
          <w:szCs w:val="28"/>
        </w:rPr>
        <w:t>Punjab State Power Corporation Ltd</w:t>
      </w:r>
    </w:p>
    <w:p w14:paraId="059E4B3E" w14:textId="77777777" w:rsidR="007A3898" w:rsidRPr="00FE6CEB" w:rsidRDefault="007A3898" w:rsidP="006755AF">
      <w:pPr>
        <w:pStyle w:val="NoSpacing"/>
        <w:spacing w:line="276" w:lineRule="auto"/>
        <w:ind w:right="283"/>
        <w:contextualSpacing/>
        <w:jc w:val="center"/>
        <w:rPr>
          <w:rFonts w:cstheme="minorHAnsi"/>
          <w:b/>
          <w:bCs/>
          <w:sz w:val="28"/>
          <w:szCs w:val="28"/>
        </w:rPr>
      </w:pPr>
    </w:p>
    <w:p w14:paraId="24B9331C" w14:textId="77777777" w:rsidR="006F0398" w:rsidRPr="00FE6CEB" w:rsidRDefault="008A6F98" w:rsidP="006755AF">
      <w:pPr>
        <w:pStyle w:val="NoSpacing"/>
        <w:spacing w:line="276" w:lineRule="auto"/>
        <w:ind w:right="283" w:firstLine="851"/>
        <w:contextualSpacing/>
        <w:jc w:val="both"/>
        <w:rPr>
          <w:rFonts w:cstheme="minorHAnsi"/>
          <w:b/>
          <w:sz w:val="28"/>
          <w:szCs w:val="28"/>
        </w:rPr>
      </w:pPr>
      <w:r w:rsidRPr="00FE6CEB">
        <w:rPr>
          <w:rFonts w:cstheme="minorHAnsi"/>
          <w:b/>
          <w:sz w:val="28"/>
          <w:szCs w:val="28"/>
        </w:rPr>
        <w:t>Through:</w:t>
      </w:r>
    </w:p>
    <w:p w14:paraId="6FEA8BBE" w14:textId="77777777" w:rsidR="00515184" w:rsidRPr="00B8317F" w:rsidRDefault="00515184" w:rsidP="006755AF">
      <w:pPr>
        <w:pStyle w:val="NoSpacing"/>
        <w:spacing w:line="276" w:lineRule="auto"/>
        <w:ind w:firstLine="851"/>
        <w:contextualSpacing/>
        <w:jc w:val="both"/>
        <w:rPr>
          <w:rFonts w:cstheme="minorHAnsi"/>
          <w:sz w:val="28"/>
          <w:szCs w:val="28"/>
        </w:rPr>
      </w:pPr>
      <w:r w:rsidRPr="00B8317F">
        <w:rPr>
          <w:rFonts w:cstheme="minorHAnsi"/>
          <w:sz w:val="28"/>
          <w:szCs w:val="28"/>
        </w:rPr>
        <w:t>Sr. Xen/Op. Div</w:t>
      </w:r>
      <w:r>
        <w:rPr>
          <w:rFonts w:cstheme="minorHAnsi"/>
          <w:sz w:val="28"/>
          <w:szCs w:val="28"/>
        </w:rPr>
        <w:t>ision</w:t>
      </w:r>
      <w:r w:rsidRPr="00B8317F">
        <w:rPr>
          <w:rFonts w:cstheme="minorHAnsi"/>
          <w:sz w:val="28"/>
          <w:szCs w:val="28"/>
        </w:rPr>
        <w:t>,</w:t>
      </w:r>
    </w:p>
    <w:p w14:paraId="13FFD84F" w14:textId="77777777" w:rsidR="006F0398" w:rsidRPr="00FE6CEB" w:rsidRDefault="00515184" w:rsidP="006755AF">
      <w:pPr>
        <w:pStyle w:val="NoSpacing"/>
        <w:spacing w:line="276" w:lineRule="auto"/>
        <w:ind w:right="283" w:firstLine="851"/>
        <w:contextualSpacing/>
        <w:jc w:val="both"/>
        <w:rPr>
          <w:rFonts w:cstheme="minorHAnsi"/>
          <w:b/>
          <w:sz w:val="28"/>
          <w:szCs w:val="28"/>
        </w:rPr>
      </w:pPr>
      <w:r w:rsidRPr="00B8317F">
        <w:rPr>
          <w:rFonts w:cstheme="minorHAnsi"/>
          <w:sz w:val="28"/>
          <w:szCs w:val="28"/>
        </w:rPr>
        <w:t xml:space="preserve">PSPCL, </w:t>
      </w:r>
      <w:r>
        <w:rPr>
          <w:rFonts w:cstheme="minorHAnsi"/>
          <w:sz w:val="28"/>
          <w:szCs w:val="28"/>
        </w:rPr>
        <w:t>Bathinda</w:t>
      </w:r>
      <w:r w:rsidR="00170D34" w:rsidRPr="00FE6CEB">
        <w:rPr>
          <w:rFonts w:cstheme="minorHAnsi"/>
          <w:sz w:val="28"/>
          <w:szCs w:val="28"/>
        </w:rPr>
        <w:t>.</w:t>
      </w:r>
      <w:r w:rsidR="006F0398" w:rsidRPr="00FE6CEB">
        <w:rPr>
          <w:rFonts w:cstheme="minorHAnsi"/>
          <w:sz w:val="28"/>
          <w:szCs w:val="28"/>
        </w:rPr>
        <w:tab/>
      </w:r>
      <w:r w:rsidR="006F0398" w:rsidRPr="00FE6CEB">
        <w:rPr>
          <w:rFonts w:cstheme="minorHAnsi"/>
          <w:sz w:val="28"/>
          <w:szCs w:val="28"/>
        </w:rPr>
        <w:tab/>
      </w:r>
      <w:r w:rsidR="006F0398" w:rsidRPr="00FE6CEB">
        <w:rPr>
          <w:rFonts w:cstheme="minorHAnsi"/>
          <w:sz w:val="28"/>
          <w:szCs w:val="28"/>
        </w:rPr>
        <w:tab/>
      </w:r>
      <w:r w:rsidR="009B0B46" w:rsidRPr="00FE6CEB">
        <w:rPr>
          <w:rFonts w:cstheme="minorHAnsi"/>
          <w:sz w:val="28"/>
          <w:szCs w:val="28"/>
        </w:rPr>
        <w:tab/>
      </w:r>
      <w:r w:rsidR="009B0B46" w:rsidRPr="00FE6CEB">
        <w:rPr>
          <w:rFonts w:cstheme="minorHAnsi"/>
          <w:sz w:val="28"/>
          <w:szCs w:val="28"/>
        </w:rPr>
        <w:tab/>
      </w:r>
      <w:r w:rsidR="006F0398" w:rsidRPr="00FE6CEB">
        <w:rPr>
          <w:rFonts w:cstheme="minorHAnsi"/>
          <w:sz w:val="28"/>
          <w:szCs w:val="28"/>
        </w:rPr>
        <w:tab/>
      </w:r>
      <w:r w:rsidR="008B686E" w:rsidRPr="00FE6CEB">
        <w:rPr>
          <w:rFonts w:cstheme="minorHAnsi"/>
          <w:sz w:val="28"/>
          <w:szCs w:val="28"/>
        </w:rPr>
        <w:tab/>
      </w:r>
      <w:r w:rsidR="00403B46">
        <w:rPr>
          <w:rFonts w:cstheme="minorHAnsi"/>
          <w:sz w:val="28"/>
          <w:szCs w:val="28"/>
        </w:rPr>
        <w:tab/>
      </w:r>
      <w:r w:rsidR="006F0398" w:rsidRPr="00FE6CEB">
        <w:rPr>
          <w:rFonts w:cstheme="minorHAnsi"/>
          <w:b/>
          <w:sz w:val="28"/>
          <w:szCs w:val="28"/>
        </w:rPr>
        <w:t>...</w:t>
      </w:r>
      <w:r w:rsidR="00FA0A5F" w:rsidRPr="00FE6CEB">
        <w:rPr>
          <w:rFonts w:cstheme="minorHAnsi"/>
          <w:b/>
          <w:sz w:val="28"/>
          <w:szCs w:val="28"/>
        </w:rPr>
        <w:t>Respondent</w:t>
      </w:r>
    </w:p>
    <w:p w14:paraId="591A11E9" w14:textId="77777777" w:rsidR="006F0398" w:rsidRPr="00F67E8A" w:rsidRDefault="006F0398" w:rsidP="006755AF">
      <w:pPr>
        <w:pStyle w:val="NoSpacing"/>
        <w:spacing w:line="276" w:lineRule="auto"/>
        <w:ind w:right="283"/>
        <w:contextualSpacing/>
        <w:jc w:val="both"/>
        <w:rPr>
          <w:rFonts w:cstheme="minorHAnsi"/>
          <w:b/>
          <w:color w:val="FF0000"/>
          <w:sz w:val="28"/>
          <w:szCs w:val="28"/>
        </w:rPr>
      </w:pPr>
    </w:p>
    <w:p w14:paraId="582DEEDC" w14:textId="77777777" w:rsidR="006F0398" w:rsidRPr="00C41938" w:rsidRDefault="006F0398" w:rsidP="006755AF">
      <w:pPr>
        <w:pStyle w:val="ListParagraph"/>
        <w:numPr>
          <w:ilvl w:val="0"/>
          <w:numId w:val="1"/>
        </w:numPr>
        <w:spacing w:after="0"/>
        <w:ind w:left="851" w:right="283" w:hanging="567"/>
        <w:jc w:val="both"/>
        <w:rPr>
          <w:rFonts w:cstheme="minorHAnsi"/>
          <w:b/>
          <w:sz w:val="28"/>
          <w:szCs w:val="28"/>
          <w:u w:val="single"/>
        </w:rPr>
      </w:pPr>
      <w:r w:rsidRPr="00C41938">
        <w:rPr>
          <w:rFonts w:cstheme="minorHAnsi"/>
          <w:b/>
          <w:sz w:val="28"/>
          <w:szCs w:val="28"/>
          <w:u w:val="single"/>
        </w:rPr>
        <w:t>BRIEF HISTORY</w:t>
      </w:r>
      <w:r w:rsidR="00B11E53" w:rsidRPr="00C41938">
        <w:rPr>
          <w:rFonts w:cstheme="minorHAnsi"/>
          <w:b/>
          <w:sz w:val="28"/>
          <w:szCs w:val="28"/>
          <w:u w:val="single"/>
        </w:rPr>
        <w:t>:</w:t>
      </w:r>
    </w:p>
    <w:p w14:paraId="7531583E" w14:textId="7812A54E" w:rsidR="0038202A" w:rsidRPr="00B67B5D" w:rsidRDefault="00515184" w:rsidP="006755AF">
      <w:pPr>
        <w:pStyle w:val="ListParagraph"/>
        <w:spacing w:after="0"/>
        <w:ind w:left="851" w:right="283" w:firstLine="567"/>
        <w:jc w:val="both"/>
        <w:rPr>
          <w:rFonts w:cstheme="minorHAnsi"/>
          <w:bCs/>
          <w:color w:val="FF0000"/>
          <w:sz w:val="28"/>
          <w:szCs w:val="28"/>
        </w:rPr>
      </w:pPr>
      <w:r w:rsidRPr="00B8317F">
        <w:rPr>
          <w:rFonts w:cstheme="minorHAnsi"/>
          <w:bCs/>
          <w:sz w:val="28"/>
          <w:szCs w:val="28"/>
        </w:rPr>
        <w:t>Petition against case No.: CF-</w:t>
      </w:r>
      <w:r>
        <w:rPr>
          <w:rFonts w:cstheme="minorHAnsi"/>
          <w:bCs/>
          <w:sz w:val="28"/>
          <w:szCs w:val="28"/>
        </w:rPr>
        <w:t>154</w:t>
      </w:r>
      <w:r w:rsidRPr="00B8317F">
        <w:rPr>
          <w:rFonts w:cstheme="minorHAnsi"/>
          <w:bCs/>
          <w:sz w:val="28"/>
          <w:szCs w:val="28"/>
        </w:rPr>
        <w:t>/2023 has been filed</w:t>
      </w:r>
      <w:r>
        <w:rPr>
          <w:rFonts w:cstheme="minorHAnsi"/>
          <w:bCs/>
          <w:sz w:val="28"/>
          <w:szCs w:val="28"/>
        </w:rPr>
        <w:t xml:space="preserve"> as an appeal</w:t>
      </w:r>
      <w:r w:rsidRPr="00B8317F">
        <w:rPr>
          <w:rFonts w:cstheme="minorHAnsi"/>
          <w:bCs/>
          <w:sz w:val="28"/>
          <w:szCs w:val="28"/>
        </w:rPr>
        <w:t xml:space="preserve"> in this Forum</w:t>
      </w:r>
      <w:r w:rsidR="009055A2">
        <w:rPr>
          <w:rFonts w:cstheme="minorHAnsi"/>
          <w:bCs/>
          <w:sz w:val="28"/>
          <w:szCs w:val="28"/>
        </w:rPr>
        <w:t xml:space="preserve"> by Sh. Charanjit Singh</w:t>
      </w:r>
      <w:r w:rsidR="00556F53">
        <w:rPr>
          <w:rFonts w:cstheme="minorHAnsi"/>
          <w:bCs/>
          <w:sz w:val="28"/>
          <w:szCs w:val="28"/>
        </w:rPr>
        <w:t xml:space="preserve"> S/o </w:t>
      </w:r>
      <w:r w:rsidR="00031142">
        <w:rPr>
          <w:rFonts w:cstheme="minorHAnsi"/>
          <w:bCs/>
          <w:sz w:val="28"/>
          <w:szCs w:val="28"/>
        </w:rPr>
        <w:t xml:space="preserve">Late </w:t>
      </w:r>
      <w:r w:rsidR="00556F53">
        <w:rPr>
          <w:rFonts w:cstheme="minorHAnsi"/>
          <w:bCs/>
          <w:sz w:val="28"/>
          <w:szCs w:val="28"/>
        </w:rPr>
        <w:t>Sh. Resham Singh</w:t>
      </w:r>
      <w:r w:rsidRPr="00B8317F">
        <w:rPr>
          <w:rFonts w:cstheme="minorHAnsi"/>
          <w:bCs/>
          <w:sz w:val="28"/>
          <w:szCs w:val="28"/>
        </w:rPr>
        <w:t xml:space="preserve"> in the matter related to A/c no. </w:t>
      </w:r>
      <w:r>
        <w:rPr>
          <w:rFonts w:cstheme="minorHAnsi"/>
          <w:bCs/>
          <w:sz w:val="28"/>
          <w:szCs w:val="28"/>
        </w:rPr>
        <w:t>3001631950</w:t>
      </w:r>
      <w:r w:rsidRPr="00B8317F">
        <w:rPr>
          <w:rFonts w:cstheme="minorHAnsi"/>
          <w:bCs/>
          <w:sz w:val="28"/>
          <w:szCs w:val="28"/>
        </w:rPr>
        <w:t xml:space="preserve">, in the name of </w:t>
      </w:r>
      <w:r w:rsidR="00556F53">
        <w:rPr>
          <w:rFonts w:cstheme="minorHAnsi"/>
          <w:bCs/>
          <w:sz w:val="28"/>
          <w:szCs w:val="28"/>
        </w:rPr>
        <w:t>Sh</w:t>
      </w:r>
      <w:r>
        <w:rPr>
          <w:rFonts w:cstheme="minorHAnsi"/>
          <w:bCs/>
          <w:sz w:val="28"/>
          <w:szCs w:val="28"/>
        </w:rPr>
        <w:t>. Resham Singh</w:t>
      </w:r>
      <w:r w:rsidRPr="00B8317F">
        <w:rPr>
          <w:rFonts w:cstheme="minorHAnsi"/>
          <w:bCs/>
          <w:sz w:val="28"/>
          <w:szCs w:val="28"/>
        </w:rPr>
        <w:t>. The Petitioner is having DS</w:t>
      </w:r>
      <w:r w:rsidR="004D4D06">
        <w:rPr>
          <w:rFonts w:cstheme="minorHAnsi"/>
          <w:bCs/>
          <w:sz w:val="28"/>
          <w:szCs w:val="28"/>
        </w:rPr>
        <w:t xml:space="preserve"> category</w:t>
      </w:r>
      <w:r w:rsidRPr="00B8317F">
        <w:rPr>
          <w:rFonts w:cstheme="minorHAnsi"/>
          <w:bCs/>
          <w:sz w:val="28"/>
          <w:szCs w:val="28"/>
        </w:rPr>
        <w:t xml:space="preserve"> connection with the sanctioned Load </w:t>
      </w:r>
      <w:r>
        <w:rPr>
          <w:rFonts w:cstheme="minorHAnsi"/>
          <w:bCs/>
          <w:sz w:val="28"/>
          <w:szCs w:val="28"/>
        </w:rPr>
        <w:t>of 0.770</w:t>
      </w:r>
      <w:r w:rsidRPr="00B8317F">
        <w:rPr>
          <w:rFonts w:cstheme="minorHAnsi"/>
          <w:bCs/>
          <w:sz w:val="28"/>
          <w:szCs w:val="28"/>
        </w:rPr>
        <w:t xml:space="preserve"> KW under DS Division, PSPCL, </w:t>
      </w:r>
      <w:r>
        <w:rPr>
          <w:rFonts w:cstheme="minorHAnsi"/>
          <w:bCs/>
          <w:sz w:val="28"/>
          <w:szCs w:val="28"/>
        </w:rPr>
        <w:t>Bathinda</w:t>
      </w:r>
      <w:r w:rsidRPr="009E49F3">
        <w:rPr>
          <w:rFonts w:cstheme="minorHAnsi"/>
          <w:bCs/>
          <w:sz w:val="28"/>
          <w:szCs w:val="28"/>
        </w:rPr>
        <w:t xml:space="preserve">. </w:t>
      </w:r>
      <w:r w:rsidR="009E49F3" w:rsidRPr="009E49F3">
        <w:rPr>
          <w:rFonts w:cstheme="minorHAnsi"/>
          <w:bCs/>
          <w:sz w:val="28"/>
          <w:szCs w:val="28"/>
        </w:rPr>
        <w:t xml:space="preserve">During the period from 03/2022 onwards, </w:t>
      </w:r>
      <w:r w:rsidR="00B67B5D" w:rsidRPr="009E49F3">
        <w:rPr>
          <w:rFonts w:cstheme="minorHAnsi"/>
          <w:sz w:val="28"/>
          <w:szCs w:val="28"/>
        </w:rPr>
        <w:t>Petitioner was issued bills</w:t>
      </w:r>
      <w:r w:rsidR="009E49F3" w:rsidRPr="009E49F3">
        <w:rPr>
          <w:rFonts w:cstheme="minorHAnsi"/>
          <w:sz w:val="28"/>
          <w:szCs w:val="28"/>
        </w:rPr>
        <w:t xml:space="preserve"> on high consumption on ‘P’/’O’ codes </w:t>
      </w:r>
      <w:r w:rsidR="00B67B5D" w:rsidRPr="009E49F3">
        <w:rPr>
          <w:rFonts w:cstheme="minorHAnsi"/>
          <w:sz w:val="28"/>
          <w:szCs w:val="28"/>
        </w:rPr>
        <w:t xml:space="preserve">upto </w:t>
      </w:r>
      <w:r w:rsidR="009E49F3" w:rsidRPr="009E49F3">
        <w:rPr>
          <w:rFonts w:cstheme="minorHAnsi"/>
          <w:sz w:val="28"/>
          <w:szCs w:val="28"/>
        </w:rPr>
        <w:t>0</w:t>
      </w:r>
      <w:r w:rsidR="004D4D06" w:rsidRPr="009E49F3">
        <w:rPr>
          <w:rFonts w:cstheme="minorHAnsi"/>
          <w:sz w:val="28"/>
          <w:szCs w:val="28"/>
        </w:rPr>
        <w:t>1</w:t>
      </w:r>
      <w:r w:rsidR="009E49F3" w:rsidRPr="009E49F3">
        <w:rPr>
          <w:rFonts w:cstheme="minorHAnsi"/>
          <w:sz w:val="28"/>
          <w:szCs w:val="28"/>
        </w:rPr>
        <w:t>/</w:t>
      </w:r>
      <w:r w:rsidR="004D4D06" w:rsidRPr="009E49F3">
        <w:rPr>
          <w:rFonts w:cstheme="minorHAnsi"/>
          <w:sz w:val="28"/>
          <w:szCs w:val="28"/>
        </w:rPr>
        <w:t>2023</w:t>
      </w:r>
      <w:r w:rsidR="00B67B5D" w:rsidRPr="009E49F3">
        <w:rPr>
          <w:rFonts w:cstheme="minorHAnsi"/>
          <w:sz w:val="28"/>
          <w:szCs w:val="28"/>
        </w:rPr>
        <w:t xml:space="preserve">. </w:t>
      </w:r>
      <w:r w:rsidR="009E49F3" w:rsidRPr="009E49F3">
        <w:rPr>
          <w:rFonts w:cstheme="minorHAnsi"/>
          <w:sz w:val="28"/>
          <w:szCs w:val="28"/>
        </w:rPr>
        <w:t>Petitioner</w:t>
      </w:r>
      <w:r w:rsidR="009E49F3" w:rsidRPr="00AD10AA">
        <w:rPr>
          <w:rFonts w:cstheme="minorHAnsi"/>
          <w:color w:val="000000" w:themeColor="text1"/>
          <w:sz w:val="28"/>
          <w:szCs w:val="28"/>
        </w:rPr>
        <w:t xml:space="preserve"> was not satisfied with the</w:t>
      </w:r>
      <w:r w:rsidR="009E49F3">
        <w:rPr>
          <w:rFonts w:cstheme="minorHAnsi"/>
          <w:color w:val="000000" w:themeColor="text1"/>
          <w:sz w:val="28"/>
          <w:szCs w:val="28"/>
        </w:rPr>
        <w:t xml:space="preserve"> readings recorded and</w:t>
      </w:r>
      <w:r w:rsidR="009E49F3" w:rsidRPr="00AD10AA">
        <w:rPr>
          <w:rFonts w:cstheme="minorHAnsi"/>
          <w:color w:val="000000" w:themeColor="text1"/>
          <w:sz w:val="28"/>
          <w:szCs w:val="28"/>
        </w:rPr>
        <w:t xml:space="preserve"> working of meter and challenged his meter</w:t>
      </w:r>
      <w:r w:rsidR="009E49F3">
        <w:rPr>
          <w:rFonts w:cstheme="minorHAnsi"/>
          <w:color w:val="000000" w:themeColor="text1"/>
          <w:sz w:val="28"/>
          <w:szCs w:val="28"/>
        </w:rPr>
        <w:t xml:space="preserve"> on 11.01.2023</w:t>
      </w:r>
      <w:r w:rsidR="009E49F3" w:rsidRPr="00823BF2">
        <w:rPr>
          <w:rFonts w:cstheme="minorHAnsi"/>
          <w:color w:val="000000" w:themeColor="text1"/>
          <w:sz w:val="28"/>
          <w:szCs w:val="28"/>
        </w:rPr>
        <w:t>.</w:t>
      </w:r>
      <w:r w:rsidR="009E49F3">
        <w:rPr>
          <w:rFonts w:cstheme="minorHAnsi"/>
          <w:color w:val="000000" w:themeColor="text1"/>
          <w:sz w:val="28"/>
          <w:szCs w:val="28"/>
        </w:rPr>
        <w:t xml:space="preserve"> Site of the Petitioner was checked &amp; it was </w:t>
      </w:r>
      <w:r w:rsidR="009E49F3">
        <w:rPr>
          <w:rFonts w:cstheme="minorHAnsi"/>
          <w:color w:val="000000" w:themeColor="text1"/>
          <w:sz w:val="28"/>
          <w:szCs w:val="28"/>
        </w:rPr>
        <w:lastRenderedPageBreak/>
        <w:t>reported that working of meter is Ok,</w:t>
      </w:r>
      <w:r w:rsidR="009E49F3">
        <w:rPr>
          <w:rFonts w:cstheme="minorHAnsi"/>
          <w:color w:val="FF0000"/>
          <w:sz w:val="28"/>
          <w:szCs w:val="28"/>
        </w:rPr>
        <w:t xml:space="preserve"> </w:t>
      </w:r>
      <w:r w:rsidR="009E49F3" w:rsidRPr="004D4D06">
        <w:rPr>
          <w:rFonts w:cstheme="minorHAnsi"/>
          <w:color w:val="000000" w:themeColor="text1"/>
          <w:sz w:val="28"/>
          <w:szCs w:val="28"/>
        </w:rPr>
        <w:t xml:space="preserve">reading is 19636 KWH and terminal block </w:t>
      </w:r>
      <w:r w:rsidR="009E49F3">
        <w:rPr>
          <w:rFonts w:cstheme="minorHAnsi"/>
          <w:color w:val="000000" w:themeColor="text1"/>
          <w:sz w:val="28"/>
          <w:szCs w:val="28"/>
        </w:rPr>
        <w:t xml:space="preserve">of the meter </w:t>
      </w:r>
      <w:r w:rsidR="009E49F3" w:rsidRPr="004D4D06">
        <w:rPr>
          <w:rFonts w:cstheme="minorHAnsi"/>
          <w:color w:val="000000" w:themeColor="text1"/>
          <w:sz w:val="28"/>
          <w:szCs w:val="28"/>
        </w:rPr>
        <w:t>is burnt.</w:t>
      </w:r>
      <w:r w:rsidR="009E49F3">
        <w:rPr>
          <w:rFonts w:cstheme="minorHAnsi"/>
          <w:color w:val="000000" w:themeColor="text1"/>
          <w:sz w:val="28"/>
          <w:szCs w:val="28"/>
        </w:rPr>
        <w:t xml:space="preserve"> </w:t>
      </w:r>
      <w:r w:rsidR="00B67B5D">
        <w:rPr>
          <w:rFonts w:cstheme="minorHAnsi"/>
          <w:color w:val="000000" w:themeColor="text1"/>
          <w:sz w:val="28"/>
          <w:szCs w:val="28"/>
        </w:rPr>
        <w:t>The</w:t>
      </w:r>
      <w:r w:rsidR="009E49F3">
        <w:rPr>
          <w:rFonts w:cstheme="minorHAnsi"/>
          <w:color w:val="000000" w:themeColor="text1"/>
          <w:sz w:val="28"/>
          <w:szCs w:val="28"/>
        </w:rPr>
        <w:t>reafter,</w:t>
      </w:r>
      <w:r w:rsidR="00B67B5D">
        <w:rPr>
          <w:rFonts w:cstheme="minorHAnsi"/>
          <w:color w:val="000000" w:themeColor="text1"/>
          <w:sz w:val="28"/>
          <w:szCs w:val="28"/>
        </w:rPr>
        <w:t xml:space="preserve"> bill</w:t>
      </w:r>
      <w:r w:rsidR="009E49F3">
        <w:rPr>
          <w:rFonts w:cstheme="minorHAnsi"/>
          <w:color w:val="000000" w:themeColor="text1"/>
          <w:sz w:val="28"/>
          <w:szCs w:val="28"/>
        </w:rPr>
        <w:t>s</w:t>
      </w:r>
      <w:r w:rsidR="00B67B5D">
        <w:rPr>
          <w:rFonts w:cstheme="minorHAnsi"/>
          <w:color w:val="000000" w:themeColor="text1"/>
          <w:sz w:val="28"/>
          <w:szCs w:val="28"/>
        </w:rPr>
        <w:t xml:space="preserve"> dated </w:t>
      </w:r>
      <w:r w:rsidR="004D4D06">
        <w:rPr>
          <w:rFonts w:cstheme="minorHAnsi"/>
          <w:color w:val="000000" w:themeColor="text1"/>
          <w:sz w:val="28"/>
          <w:szCs w:val="28"/>
        </w:rPr>
        <w:t>15</w:t>
      </w:r>
      <w:r w:rsidR="00B67B5D">
        <w:rPr>
          <w:rFonts w:cstheme="minorHAnsi"/>
          <w:color w:val="000000" w:themeColor="text1"/>
          <w:sz w:val="28"/>
          <w:szCs w:val="28"/>
        </w:rPr>
        <w:t xml:space="preserve">.03.2023 </w:t>
      </w:r>
      <w:r w:rsidR="00556F53">
        <w:rPr>
          <w:rFonts w:cstheme="minorHAnsi"/>
          <w:color w:val="000000" w:themeColor="text1"/>
          <w:sz w:val="28"/>
          <w:szCs w:val="28"/>
        </w:rPr>
        <w:t xml:space="preserve">and 02.05.2023 </w:t>
      </w:r>
      <w:r w:rsidR="00B67B5D">
        <w:rPr>
          <w:rFonts w:cstheme="minorHAnsi"/>
          <w:color w:val="000000" w:themeColor="text1"/>
          <w:sz w:val="28"/>
          <w:szCs w:val="28"/>
        </w:rPr>
        <w:t>w</w:t>
      </w:r>
      <w:r w:rsidR="009E49F3">
        <w:rPr>
          <w:rFonts w:cstheme="minorHAnsi"/>
          <w:color w:val="000000" w:themeColor="text1"/>
          <w:sz w:val="28"/>
          <w:szCs w:val="28"/>
        </w:rPr>
        <w:t>ere</w:t>
      </w:r>
      <w:r w:rsidR="00B67B5D">
        <w:rPr>
          <w:rFonts w:cstheme="minorHAnsi"/>
          <w:color w:val="000000" w:themeColor="text1"/>
          <w:sz w:val="28"/>
          <w:szCs w:val="28"/>
        </w:rPr>
        <w:t xml:space="preserve"> issued </w:t>
      </w:r>
      <w:r w:rsidR="00556F53">
        <w:rPr>
          <w:rFonts w:cstheme="minorHAnsi"/>
          <w:color w:val="000000" w:themeColor="text1"/>
          <w:sz w:val="28"/>
          <w:szCs w:val="28"/>
        </w:rPr>
        <w:t>on ‘R’ code</w:t>
      </w:r>
      <w:r w:rsidR="009E49F3">
        <w:rPr>
          <w:rFonts w:cstheme="minorHAnsi"/>
          <w:color w:val="000000" w:themeColor="text1"/>
          <w:sz w:val="28"/>
          <w:szCs w:val="28"/>
        </w:rPr>
        <w:t>s</w:t>
      </w:r>
      <w:r w:rsidR="00B67B5D">
        <w:rPr>
          <w:rFonts w:cstheme="minorHAnsi"/>
          <w:color w:val="000000" w:themeColor="text1"/>
          <w:sz w:val="28"/>
          <w:szCs w:val="28"/>
        </w:rPr>
        <w:t xml:space="preserve"> </w:t>
      </w:r>
      <w:r w:rsidR="004D4D06">
        <w:rPr>
          <w:rFonts w:cstheme="minorHAnsi"/>
          <w:color w:val="000000" w:themeColor="text1"/>
          <w:sz w:val="28"/>
          <w:szCs w:val="28"/>
        </w:rPr>
        <w:t xml:space="preserve">on average basis </w:t>
      </w:r>
      <w:r w:rsidR="00B67B5D">
        <w:rPr>
          <w:rFonts w:cstheme="minorHAnsi"/>
          <w:color w:val="000000" w:themeColor="text1"/>
          <w:sz w:val="28"/>
          <w:szCs w:val="28"/>
        </w:rPr>
        <w:t xml:space="preserve">amounting to Rs. </w:t>
      </w:r>
      <w:r w:rsidR="00B67B5D" w:rsidRPr="004D4D06">
        <w:rPr>
          <w:rFonts w:cstheme="minorHAnsi"/>
          <w:color w:val="000000" w:themeColor="text1"/>
          <w:sz w:val="28"/>
          <w:szCs w:val="28"/>
        </w:rPr>
        <w:t>101540</w:t>
      </w:r>
      <w:r w:rsidR="00AF243E">
        <w:rPr>
          <w:rFonts w:cstheme="minorHAnsi"/>
          <w:color w:val="000000" w:themeColor="text1"/>
          <w:sz w:val="28"/>
          <w:szCs w:val="28"/>
        </w:rPr>
        <w:t>/-, (including previous arrears)</w:t>
      </w:r>
      <w:r w:rsidR="00B67B5D">
        <w:rPr>
          <w:rFonts w:cstheme="minorHAnsi"/>
          <w:color w:val="000000" w:themeColor="text1"/>
          <w:sz w:val="28"/>
          <w:szCs w:val="28"/>
        </w:rPr>
        <w:t>.</w:t>
      </w:r>
      <w:r w:rsidR="00B67B5D" w:rsidRPr="00680776">
        <w:rPr>
          <w:rFonts w:cstheme="minorHAnsi"/>
          <w:color w:val="000000" w:themeColor="text1"/>
          <w:sz w:val="28"/>
          <w:szCs w:val="28"/>
        </w:rPr>
        <w:t xml:space="preserve"> </w:t>
      </w:r>
      <w:r w:rsidR="009E49F3">
        <w:rPr>
          <w:rFonts w:cstheme="minorHAnsi"/>
          <w:color w:val="000000" w:themeColor="text1"/>
          <w:sz w:val="28"/>
          <w:szCs w:val="28"/>
        </w:rPr>
        <w:t>M</w:t>
      </w:r>
      <w:r w:rsidR="00B67B5D" w:rsidRPr="004D4D06">
        <w:rPr>
          <w:rFonts w:cstheme="minorHAnsi"/>
          <w:color w:val="000000" w:themeColor="text1"/>
          <w:sz w:val="28"/>
          <w:szCs w:val="28"/>
        </w:rPr>
        <w:t>eter of the petitioner wa</w:t>
      </w:r>
      <w:r w:rsidR="00B67B5D" w:rsidRPr="00680776">
        <w:rPr>
          <w:rFonts w:cstheme="minorHAnsi"/>
          <w:color w:val="000000" w:themeColor="text1"/>
          <w:sz w:val="28"/>
          <w:szCs w:val="28"/>
        </w:rPr>
        <w:t xml:space="preserve">s replaced being </w:t>
      </w:r>
      <w:r w:rsidR="004D4D06">
        <w:rPr>
          <w:rFonts w:cstheme="minorHAnsi"/>
          <w:color w:val="000000" w:themeColor="text1"/>
          <w:sz w:val="28"/>
          <w:szCs w:val="28"/>
        </w:rPr>
        <w:t>burnt</w:t>
      </w:r>
      <w:r w:rsidR="00B67B5D" w:rsidRPr="00680776">
        <w:rPr>
          <w:rFonts w:cstheme="minorHAnsi"/>
          <w:color w:val="000000" w:themeColor="text1"/>
          <w:sz w:val="28"/>
          <w:szCs w:val="28"/>
        </w:rPr>
        <w:t xml:space="preserve"> vide MCO no. </w:t>
      </w:r>
      <w:r w:rsidR="00B67B5D">
        <w:rPr>
          <w:rFonts w:cstheme="minorHAnsi"/>
          <w:bCs/>
          <w:color w:val="000000" w:themeColor="text1"/>
          <w:sz w:val="28"/>
          <w:szCs w:val="28"/>
        </w:rPr>
        <w:t xml:space="preserve">100020828684 dated 02.03.2023 </w:t>
      </w:r>
      <w:r w:rsidR="00B67B5D" w:rsidRPr="00680776">
        <w:rPr>
          <w:rFonts w:cstheme="minorHAnsi"/>
          <w:color w:val="000000" w:themeColor="text1"/>
          <w:sz w:val="28"/>
          <w:szCs w:val="28"/>
        </w:rPr>
        <w:t xml:space="preserve">effected on dated </w:t>
      </w:r>
      <w:r w:rsidR="00B67B5D" w:rsidRPr="00614C17">
        <w:rPr>
          <w:rFonts w:cstheme="minorHAnsi"/>
          <w:color w:val="000000" w:themeColor="text1"/>
          <w:sz w:val="28"/>
          <w:szCs w:val="28"/>
        </w:rPr>
        <w:t>26.04.2023</w:t>
      </w:r>
      <w:r w:rsidR="00B67B5D" w:rsidRPr="00680776">
        <w:rPr>
          <w:rFonts w:cstheme="minorHAnsi"/>
          <w:color w:val="000000" w:themeColor="text1"/>
          <w:sz w:val="28"/>
          <w:szCs w:val="28"/>
        </w:rPr>
        <w:t>. Replaced meter was sent to ME Lab</w:t>
      </w:r>
      <w:r w:rsidR="00B67B5D">
        <w:rPr>
          <w:rFonts w:cstheme="minorHAnsi"/>
          <w:color w:val="000000" w:themeColor="text1"/>
          <w:sz w:val="28"/>
          <w:szCs w:val="28"/>
        </w:rPr>
        <w:t xml:space="preserve"> </w:t>
      </w:r>
      <w:r w:rsidR="00B67B5D" w:rsidRPr="00680776">
        <w:rPr>
          <w:rFonts w:cstheme="minorHAnsi"/>
          <w:color w:val="000000" w:themeColor="text1"/>
          <w:sz w:val="28"/>
          <w:szCs w:val="28"/>
        </w:rPr>
        <w:t xml:space="preserve">vide challan no. </w:t>
      </w:r>
      <w:r w:rsidR="008866EB" w:rsidRPr="00614C17">
        <w:rPr>
          <w:rFonts w:cstheme="minorHAnsi"/>
          <w:bCs/>
          <w:color w:val="000000" w:themeColor="text1"/>
          <w:sz w:val="28"/>
          <w:szCs w:val="28"/>
        </w:rPr>
        <w:t>129 dated 04.07</w:t>
      </w:r>
      <w:r w:rsidR="00B67B5D" w:rsidRPr="00614C17">
        <w:rPr>
          <w:rFonts w:cstheme="minorHAnsi"/>
          <w:bCs/>
          <w:color w:val="000000" w:themeColor="text1"/>
          <w:sz w:val="28"/>
          <w:szCs w:val="28"/>
        </w:rPr>
        <w:t>.2023</w:t>
      </w:r>
      <w:r w:rsidR="00B67B5D" w:rsidRPr="0005356F">
        <w:rPr>
          <w:rFonts w:cstheme="minorHAnsi"/>
          <w:bCs/>
          <w:color w:val="000000" w:themeColor="text1"/>
          <w:sz w:val="28"/>
          <w:szCs w:val="28"/>
        </w:rPr>
        <w:t xml:space="preserve"> </w:t>
      </w:r>
      <w:r w:rsidR="00B67B5D">
        <w:rPr>
          <w:rFonts w:cstheme="minorHAnsi"/>
          <w:bCs/>
          <w:color w:val="000000" w:themeColor="text1"/>
          <w:sz w:val="28"/>
          <w:szCs w:val="28"/>
        </w:rPr>
        <w:t xml:space="preserve">where meter was </w:t>
      </w:r>
      <w:r w:rsidR="00614C17">
        <w:rPr>
          <w:rFonts w:cstheme="minorHAnsi"/>
          <w:bCs/>
          <w:color w:val="000000" w:themeColor="text1"/>
          <w:sz w:val="28"/>
          <w:szCs w:val="28"/>
        </w:rPr>
        <w:t>accepted as</w:t>
      </w:r>
      <w:r w:rsidR="00B67B5D">
        <w:rPr>
          <w:rFonts w:cstheme="minorHAnsi"/>
          <w:bCs/>
          <w:color w:val="000000" w:themeColor="text1"/>
          <w:sz w:val="28"/>
          <w:szCs w:val="28"/>
        </w:rPr>
        <w:t xml:space="preserve"> burnt</w:t>
      </w:r>
      <w:r w:rsidR="00B67B5D" w:rsidRPr="00680776">
        <w:rPr>
          <w:rFonts w:cstheme="minorHAnsi"/>
          <w:color w:val="000000" w:themeColor="text1"/>
          <w:sz w:val="28"/>
          <w:szCs w:val="28"/>
        </w:rPr>
        <w:t>.</w:t>
      </w:r>
      <w:r w:rsidR="00B67B5D" w:rsidRPr="00680776">
        <w:rPr>
          <w:rFonts w:cstheme="minorHAnsi"/>
          <w:color w:val="FF0000"/>
          <w:sz w:val="28"/>
          <w:szCs w:val="28"/>
        </w:rPr>
        <w:t xml:space="preserve"> </w:t>
      </w:r>
      <w:r w:rsidR="004D4D06">
        <w:rPr>
          <w:rFonts w:cstheme="minorHAnsi"/>
          <w:bCs/>
          <w:color w:val="000000" w:themeColor="text1"/>
          <w:sz w:val="28"/>
          <w:szCs w:val="28"/>
        </w:rPr>
        <w:t>Petitioner did not agree to the</w:t>
      </w:r>
      <w:r w:rsidRPr="00B67B5D">
        <w:rPr>
          <w:rFonts w:cstheme="minorHAnsi"/>
          <w:bCs/>
          <w:color w:val="000000" w:themeColor="text1"/>
          <w:sz w:val="28"/>
          <w:szCs w:val="28"/>
        </w:rPr>
        <w:t>s</w:t>
      </w:r>
      <w:r w:rsidR="004D4D06">
        <w:rPr>
          <w:rFonts w:cstheme="minorHAnsi"/>
          <w:bCs/>
          <w:color w:val="000000" w:themeColor="text1"/>
          <w:sz w:val="28"/>
          <w:szCs w:val="28"/>
        </w:rPr>
        <w:t>e</w:t>
      </w:r>
      <w:r w:rsidRPr="00B67B5D">
        <w:rPr>
          <w:rFonts w:cstheme="minorHAnsi"/>
          <w:bCs/>
          <w:color w:val="000000" w:themeColor="text1"/>
          <w:sz w:val="28"/>
          <w:szCs w:val="28"/>
        </w:rPr>
        <w:t xml:space="preserve"> </w:t>
      </w:r>
      <w:r w:rsidR="004D4D06">
        <w:rPr>
          <w:rFonts w:cstheme="minorHAnsi"/>
          <w:bCs/>
          <w:color w:val="000000" w:themeColor="text1"/>
          <w:sz w:val="28"/>
          <w:szCs w:val="28"/>
        </w:rPr>
        <w:t xml:space="preserve">bills </w:t>
      </w:r>
      <w:r w:rsidRPr="00B67B5D">
        <w:rPr>
          <w:rFonts w:cstheme="minorHAnsi"/>
          <w:bCs/>
          <w:color w:val="000000" w:themeColor="text1"/>
          <w:sz w:val="28"/>
          <w:szCs w:val="28"/>
        </w:rPr>
        <w:t xml:space="preserve">and filed his case in Circle CGRF, </w:t>
      </w:r>
      <w:r w:rsidR="009E49F3">
        <w:rPr>
          <w:rFonts w:cstheme="minorHAnsi"/>
          <w:bCs/>
          <w:color w:val="000000" w:themeColor="text1"/>
          <w:sz w:val="28"/>
          <w:szCs w:val="28"/>
        </w:rPr>
        <w:t xml:space="preserve">PSPCL, </w:t>
      </w:r>
      <w:r w:rsidRPr="00B67B5D">
        <w:rPr>
          <w:rFonts w:cstheme="minorHAnsi"/>
          <w:bCs/>
          <w:color w:val="000000" w:themeColor="text1"/>
          <w:sz w:val="28"/>
          <w:szCs w:val="28"/>
        </w:rPr>
        <w:t xml:space="preserve">Bathinda. Circle CGRF, </w:t>
      </w:r>
      <w:r w:rsidR="009E49F3">
        <w:rPr>
          <w:rFonts w:cstheme="minorHAnsi"/>
          <w:bCs/>
          <w:color w:val="000000" w:themeColor="text1"/>
          <w:sz w:val="28"/>
          <w:szCs w:val="28"/>
        </w:rPr>
        <w:t xml:space="preserve">PSPCL, </w:t>
      </w:r>
      <w:r w:rsidRPr="00B67B5D">
        <w:rPr>
          <w:rFonts w:cstheme="minorHAnsi"/>
          <w:bCs/>
          <w:color w:val="000000" w:themeColor="text1"/>
          <w:sz w:val="28"/>
          <w:szCs w:val="28"/>
        </w:rPr>
        <w:t xml:space="preserve">Bathinda in its </w:t>
      </w:r>
      <w:r w:rsidR="004D4D06">
        <w:rPr>
          <w:rFonts w:cstheme="minorHAnsi"/>
          <w:bCs/>
          <w:color w:val="000000" w:themeColor="text1"/>
          <w:sz w:val="28"/>
          <w:szCs w:val="28"/>
        </w:rPr>
        <w:t>meeting</w:t>
      </w:r>
      <w:r w:rsidRPr="00B67B5D">
        <w:rPr>
          <w:rFonts w:cstheme="minorHAnsi"/>
          <w:bCs/>
          <w:color w:val="000000" w:themeColor="text1"/>
          <w:sz w:val="28"/>
          <w:szCs w:val="28"/>
        </w:rPr>
        <w:t xml:space="preserve"> dated 05.09.2023 decided that the amount charged to petitioner is correct and recoverable. Petitioner did not agree to the above decision and filed his case in Corporate CGRF, Ludhiana. Forum heard the case in its proceedings dated</w:t>
      </w:r>
      <w:r w:rsidRPr="00B67B5D">
        <w:rPr>
          <w:rFonts w:cstheme="minorHAnsi"/>
          <w:bCs/>
          <w:sz w:val="28"/>
          <w:szCs w:val="28"/>
        </w:rPr>
        <w:t xml:space="preserve"> </w:t>
      </w:r>
      <w:r w:rsidRPr="00B67B5D">
        <w:rPr>
          <w:bCs/>
          <w:color w:val="000000" w:themeColor="text1"/>
          <w:sz w:val="28"/>
          <w:szCs w:val="28"/>
          <w:lang w:val="en-IN" w:bidi="pa-IN"/>
        </w:rPr>
        <w:t>05.12</w:t>
      </w:r>
      <w:r w:rsidRPr="00B67B5D">
        <w:rPr>
          <w:rFonts w:cstheme="minorHAnsi"/>
          <w:bCs/>
          <w:color w:val="000000" w:themeColor="text1"/>
          <w:sz w:val="28"/>
          <w:szCs w:val="28"/>
        </w:rPr>
        <w:t>.2023,</w:t>
      </w:r>
      <w:r w:rsidRPr="00B67B5D">
        <w:rPr>
          <w:rFonts w:cstheme="minorHAnsi"/>
          <w:bCs/>
          <w:color w:val="FF0000"/>
          <w:sz w:val="28"/>
          <w:szCs w:val="28"/>
        </w:rPr>
        <w:t xml:space="preserve"> </w:t>
      </w:r>
      <w:r w:rsidRPr="00B67B5D">
        <w:rPr>
          <w:rFonts w:cstheme="minorHAnsi"/>
          <w:bCs/>
          <w:color w:val="000000" w:themeColor="text1"/>
          <w:sz w:val="28"/>
          <w:szCs w:val="28"/>
        </w:rPr>
        <w:t>12.12.2023 and finally on 19.12.2023</w:t>
      </w:r>
      <w:r w:rsidRPr="00B67B5D">
        <w:rPr>
          <w:rFonts w:cstheme="minorHAnsi"/>
          <w:bCs/>
          <w:sz w:val="28"/>
          <w:szCs w:val="28"/>
        </w:rPr>
        <w:t>, when the case was closed for passing speaking orders.</w:t>
      </w:r>
    </w:p>
    <w:p w14:paraId="01133910" w14:textId="77777777" w:rsidR="00DE024A" w:rsidRPr="00DE024A" w:rsidRDefault="00DE024A" w:rsidP="006755AF">
      <w:pPr>
        <w:spacing w:after="0"/>
        <w:ind w:right="283"/>
        <w:contextualSpacing/>
        <w:jc w:val="both"/>
        <w:rPr>
          <w:rFonts w:cstheme="minorHAnsi"/>
          <w:bCs/>
          <w:color w:val="FF0000"/>
          <w:sz w:val="28"/>
          <w:szCs w:val="28"/>
        </w:rPr>
      </w:pPr>
    </w:p>
    <w:p w14:paraId="5980DC13" w14:textId="77777777" w:rsidR="00DB1258" w:rsidRPr="0080032C" w:rsidRDefault="006F0398" w:rsidP="006755AF">
      <w:pPr>
        <w:pStyle w:val="ListParagraph"/>
        <w:numPr>
          <w:ilvl w:val="0"/>
          <w:numId w:val="1"/>
        </w:numPr>
        <w:ind w:left="851" w:right="283" w:hanging="567"/>
        <w:jc w:val="both"/>
        <w:rPr>
          <w:rFonts w:cstheme="minorHAnsi"/>
          <w:b/>
          <w:i/>
          <w:sz w:val="28"/>
          <w:szCs w:val="28"/>
          <w:u w:val="single"/>
        </w:rPr>
      </w:pPr>
      <w:r w:rsidRPr="0080032C">
        <w:rPr>
          <w:rFonts w:cstheme="minorHAnsi"/>
          <w:b/>
          <w:i/>
          <w:sz w:val="28"/>
          <w:szCs w:val="28"/>
          <w:u w:val="single"/>
        </w:rPr>
        <w:t>PROCEEDINGS:</w:t>
      </w:r>
    </w:p>
    <w:p w14:paraId="3F87A6C3" w14:textId="77777777" w:rsidR="00515184" w:rsidRDefault="00515184" w:rsidP="006755AF">
      <w:pPr>
        <w:pStyle w:val="ListParagraph"/>
        <w:spacing w:after="0"/>
        <w:ind w:left="851"/>
        <w:jc w:val="both"/>
        <w:rPr>
          <w:rFonts w:cstheme="minorHAnsi"/>
          <w:b/>
          <w:i/>
          <w:iCs/>
          <w:color w:val="000000" w:themeColor="text1"/>
          <w:sz w:val="28"/>
          <w:szCs w:val="28"/>
          <w:u w:val="single"/>
        </w:rPr>
      </w:pPr>
      <w:r w:rsidRPr="003B34FF">
        <w:rPr>
          <w:rFonts w:cstheme="minorHAnsi"/>
          <w:b/>
          <w:i/>
          <w:iCs/>
          <w:color w:val="000000" w:themeColor="text1"/>
          <w:sz w:val="28"/>
          <w:szCs w:val="28"/>
          <w:u w:val="single"/>
        </w:rPr>
        <w:t>Proceedings dated: 05.12.2023</w:t>
      </w:r>
    </w:p>
    <w:p w14:paraId="52154E52" w14:textId="77777777" w:rsidR="00515184" w:rsidRPr="00E203D5" w:rsidRDefault="00515184" w:rsidP="006755AF">
      <w:pPr>
        <w:pStyle w:val="ListParagraph"/>
        <w:spacing w:after="0"/>
        <w:ind w:left="851" w:right="283" w:firstLine="589"/>
        <w:jc w:val="both"/>
        <w:rPr>
          <w:rFonts w:cstheme="minorHAnsi"/>
          <w:bCs/>
          <w:i/>
          <w:iCs/>
          <w:color w:val="000000" w:themeColor="text1"/>
          <w:sz w:val="25"/>
          <w:szCs w:val="25"/>
        </w:rPr>
      </w:pPr>
      <w:r w:rsidRPr="00E203D5">
        <w:rPr>
          <w:rFonts w:cstheme="minorHAnsi"/>
          <w:bCs/>
          <w:i/>
          <w:iCs/>
          <w:color w:val="000000" w:themeColor="text1"/>
          <w:sz w:val="25"/>
          <w:szCs w:val="25"/>
        </w:rPr>
        <w:t>The petition has been placed before the Forum for admission. After considering the averments made in the petition, the petition is admitted. Notice be issued to ASE/Sr. Ken/Op. City Bathinda (Respondent) along with copy of petition as follows:</w:t>
      </w:r>
    </w:p>
    <w:p w14:paraId="166A8492" w14:textId="77777777" w:rsidR="00515184" w:rsidRPr="00E203D5" w:rsidRDefault="00515184" w:rsidP="006755AF">
      <w:pPr>
        <w:pStyle w:val="ListParagraph"/>
        <w:numPr>
          <w:ilvl w:val="0"/>
          <w:numId w:val="9"/>
        </w:numPr>
        <w:spacing w:after="0"/>
        <w:ind w:left="1134" w:right="283" w:hanging="283"/>
        <w:jc w:val="both"/>
        <w:rPr>
          <w:rFonts w:cstheme="minorHAnsi"/>
          <w:bCs/>
          <w:i/>
          <w:iCs/>
          <w:color w:val="000000" w:themeColor="text1"/>
          <w:sz w:val="25"/>
          <w:szCs w:val="25"/>
        </w:rPr>
      </w:pPr>
      <w:r w:rsidRPr="00E203D5">
        <w:rPr>
          <w:rFonts w:cstheme="minorHAnsi"/>
          <w:bCs/>
          <w:i/>
          <w:iCs/>
          <w:color w:val="000000" w:themeColor="text1"/>
          <w:sz w:val="25"/>
          <w:szCs w:val="25"/>
        </w:rPr>
        <w:t>Respondent shall check/verify the bill dated 10.03.2023 amounting Rs. 108200/- and another bill dated 10.03.2023 amounting Rs. 108480/-, both bills generated for consumption of 1800 KWH with meter status R code and shall clarify further that how two bills with different amounts were generated on the same date for the same bill period.</w:t>
      </w:r>
    </w:p>
    <w:p w14:paraId="0F6C9448" w14:textId="77777777" w:rsidR="00515184" w:rsidRPr="00E203D5" w:rsidRDefault="00515184" w:rsidP="006755AF">
      <w:pPr>
        <w:pStyle w:val="ListParagraph"/>
        <w:numPr>
          <w:ilvl w:val="0"/>
          <w:numId w:val="9"/>
        </w:numPr>
        <w:spacing w:after="0"/>
        <w:ind w:left="1134" w:right="283" w:hanging="283"/>
        <w:jc w:val="both"/>
        <w:rPr>
          <w:rFonts w:cstheme="minorHAnsi"/>
          <w:bCs/>
          <w:i/>
          <w:iCs/>
          <w:color w:val="000000" w:themeColor="text1"/>
          <w:sz w:val="25"/>
          <w:szCs w:val="25"/>
        </w:rPr>
      </w:pPr>
      <w:r w:rsidRPr="00E203D5">
        <w:rPr>
          <w:rFonts w:cstheme="minorHAnsi"/>
          <w:bCs/>
          <w:i/>
          <w:iCs/>
          <w:color w:val="000000" w:themeColor="text1"/>
          <w:sz w:val="25"/>
          <w:szCs w:val="25"/>
        </w:rPr>
        <w:t xml:space="preserve">Respondent shall submit complete details of amount of Rs. 106445/- for which case was filed before Circle CGRF and further complete details/calculations of the amount of Rs. 108075/- mentioned in notice no. 4949 dated 10.10.2023 issued in compliance to the decision of Circle CGRF. </w:t>
      </w:r>
    </w:p>
    <w:p w14:paraId="53814D52" w14:textId="77777777" w:rsidR="00515184" w:rsidRPr="00E203D5" w:rsidRDefault="00515184" w:rsidP="006755AF">
      <w:pPr>
        <w:pStyle w:val="ListParagraph"/>
        <w:numPr>
          <w:ilvl w:val="0"/>
          <w:numId w:val="9"/>
        </w:numPr>
        <w:spacing w:after="0"/>
        <w:ind w:left="1134" w:right="283" w:hanging="283"/>
        <w:jc w:val="both"/>
        <w:rPr>
          <w:rFonts w:cstheme="minorHAnsi"/>
          <w:bCs/>
          <w:i/>
          <w:iCs/>
          <w:color w:val="000000" w:themeColor="text1"/>
          <w:sz w:val="25"/>
          <w:szCs w:val="25"/>
        </w:rPr>
      </w:pPr>
      <w:r w:rsidRPr="00E203D5">
        <w:rPr>
          <w:rFonts w:cstheme="minorHAnsi"/>
          <w:bCs/>
          <w:i/>
          <w:iCs/>
          <w:color w:val="000000" w:themeColor="text1"/>
          <w:sz w:val="25"/>
          <w:szCs w:val="25"/>
        </w:rPr>
        <w:t>Respondent shall submit complete upto date billing statement starting from the date of the amount started accumulating.</w:t>
      </w:r>
    </w:p>
    <w:p w14:paraId="2280215A" w14:textId="77777777" w:rsidR="00515184" w:rsidRPr="00E203D5" w:rsidRDefault="00515184" w:rsidP="006755AF">
      <w:pPr>
        <w:pStyle w:val="ListParagraph"/>
        <w:numPr>
          <w:ilvl w:val="0"/>
          <w:numId w:val="9"/>
        </w:numPr>
        <w:spacing w:after="0"/>
        <w:ind w:left="1134" w:right="283" w:hanging="283"/>
        <w:jc w:val="both"/>
        <w:rPr>
          <w:rFonts w:cstheme="minorHAnsi"/>
          <w:bCs/>
          <w:i/>
          <w:iCs/>
          <w:color w:val="000000" w:themeColor="text1"/>
          <w:sz w:val="25"/>
          <w:szCs w:val="25"/>
        </w:rPr>
      </w:pPr>
      <w:r w:rsidRPr="00E203D5">
        <w:rPr>
          <w:rFonts w:cstheme="minorHAnsi"/>
          <w:bCs/>
          <w:i/>
          <w:iCs/>
          <w:color w:val="000000" w:themeColor="text1"/>
          <w:sz w:val="25"/>
          <w:szCs w:val="25"/>
        </w:rPr>
        <w:t>Respondent shall submit five copies of the following record/documents to the Forum</w:t>
      </w:r>
    </w:p>
    <w:p w14:paraId="288C3604" w14:textId="3DA9B670" w:rsidR="00515184" w:rsidRPr="00E203D5" w:rsidRDefault="00515184" w:rsidP="006755AF">
      <w:pPr>
        <w:pStyle w:val="ListParagraph"/>
        <w:numPr>
          <w:ilvl w:val="0"/>
          <w:numId w:val="10"/>
        </w:numPr>
        <w:spacing w:after="0"/>
        <w:ind w:left="1418" w:right="283" w:hanging="284"/>
        <w:jc w:val="both"/>
        <w:rPr>
          <w:rFonts w:cstheme="minorHAnsi"/>
          <w:bCs/>
          <w:i/>
          <w:iCs/>
          <w:sz w:val="25"/>
          <w:szCs w:val="25"/>
        </w:rPr>
      </w:pPr>
      <w:r w:rsidRPr="00E203D5">
        <w:rPr>
          <w:rFonts w:cstheme="minorHAnsi"/>
          <w:bCs/>
          <w:i/>
          <w:iCs/>
          <w:color w:val="000000" w:themeColor="text1"/>
          <w:sz w:val="25"/>
          <w:szCs w:val="25"/>
        </w:rPr>
        <w:t xml:space="preserve">point-wise/para-wise reply to the petition in form of hard copy &amp; soft copy (in word format) through </w:t>
      </w:r>
      <w:r w:rsidR="00E203D5" w:rsidRPr="00E203D5">
        <w:rPr>
          <w:rFonts w:cstheme="minorHAnsi"/>
          <w:bCs/>
          <w:i/>
          <w:iCs/>
          <w:color w:val="000000" w:themeColor="text1"/>
          <w:sz w:val="25"/>
          <w:szCs w:val="25"/>
        </w:rPr>
        <w:t>email</w:t>
      </w:r>
      <w:r w:rsidRPr="00E203D5">
        <w:rPr>
          <w:rFonts w:cstheme="minorHAnsi"/>
          <w:bCs/>
          <w:i/>
          <w:iCs/>
          <w:color w:val="000000" w:themeColor="text1"/>
          <w:sz w:val="25"/>
          <w:szCs w:val="25"/>
        </w:rPr>
        <w:t xml:space="preserve"> </w:t>
      </w:r>
      <w:r w:rsidRPr="00E203D5">
        <w:rPr>
          <w:rFonts w:cstheme="minorHAnsi"/>
          <w:bCs/>
          <w:i/>
          <w:iCs/>
          <w:sz w:val="25"/>
          <w:szCs w:val="25"/>
        </w:rPr>
        <w:t xml:space="preserve">at </w:t>
      </w:r>
      <w:hyperlink r:id="rId8" w:history="1">
        <w:r w:rsidRPr="00E203D5">
          <w:rPr>
            <w:rStyle w:val="Hyperlink"/>
            <w:rFonts w:cstheme="minorHAnsi"/>
            <w:bCs/>
            <w:i/>
            <w:iCs/>
            <w:color w:val="auto"/>
            <w:sz w:val="25"/>
            <w:szCs w:val="25"/>
          </w:rPr>
          <w:t>secy.cgrfldh@gmail.com</w:t>
        </w:r>
      </w:hyperlink>
      <w:r w:rsidRPr="00E203D5">
        <w:rPr>
          <w:rFonts w:cstheme="minorHAnsi"/>
          <w:bCs/>
          <w:i/>
          <w:iCs/>
          <w:sz w:val="25"/>
          <w:szCs w:val="25"/>
        </w:rPr>
        <w:t>.</w:t>
      </w:r>
    </w:p>
    <w:p w14:paraId="2600F366" w14:textId="77777777" w:rsidR="00515184" w:rsidRPr="00E203D5" w:rsidRDefault="00515184" w:rsidP="006755AF">
      <w:pPr>
        <w:pStyle w:val="ListParagraph"/>
        <w:numPr>
          <w:ilvl w:val="0"/>
          <w:numId w:val="10"/>
        </w:numPr>
        <w:spacing w:after="0"/>
        <w:ind w:left="1418" w:right="283" w:hanging="284"/>
        <w:jc w:val="both"/>
        <w:rPr>
          <w:rFonts w:cstheme="minorHAnsi"/>
          <w:bCs/>
          <w:i/>
          <w:iCs/>
          <w:color w:val="000000" w:themeColor="text1"/>
          <w:sz w:val="25"/>
          <w:szCs w:val="25"/>
        </w:rPr>
      </w:pPr>
      <w:r w:rsidRPr="00E203D5">
        <w:rPr>
          <w:rFonts w:cstheme="minorHAnsi"/>
          <w:bCs/>
          <w:i/>
          <w:iCs/>
          <w:color w:val="000000" w:themeColor="text1"/>
          <w:sz w:val="25"/>
          <w:szCs w:val="25"/>
        </w:rPr>
        <w:t>copy of decision of circle CGRF.</w:t>
      </w:r>
    </w:p>
    <w:p w14:paraId="0D864F86" w14:textId="77777777" w:rsidR="00515184" w:rsidRPr="00E203D5" w:rsidRDefault="00515184" w:rsidP="006755AF">
      <w:pPr>
        <w:pStyle w:val="ListParagraph"/>
        <w:numPr>
          <w:ilvl w:val="0"/>
          <w:numId w:val="10"/>
        </w:numPr>
        <w:spacing w:after="0"/>
        <w:ind w:left="1418" w:right="283" w:hanging="284"/>
        <w:jc w:val="both"/>
        <w:rPr>
          <w:rFonts w:cstheme="minorHAnsi"/>
          <w:bCs/>
          <w:i/>
          <w:iCs/>
          <w:color w:val="000000" w:themeColor="text1"/>
          <w:sz w:val="25"/>
          <w:szCs w:val="25"/>
        </w:rPr>
      </w:pPr>
      <w:r w:rsidRPr="00E203D5">
        <w:rPr>
          <w:rFonts w:cstheme="minorHAnsi"/>
          <w:bCs/>
          <w:i/>
          <w:iCs/>
          <w:color w:val="000000" w:themeColor="text1"/>
          <w:sz w:val="25"/>
          <w:szCs w:val="25"/>
        </w:rPr>
        <w:t>screenshots of meter taken before 03/2023, consumption data depicting readings. dates of reading (in KWH &amp; KVAH, MDI, PF etc.) also indicating the meter status, MF etc. For previous 5 years along with SAP reading record.</w:t>
      </w:r>
    </w:p>
    <w:p w14:paraId="74A57562" w14:textId="77777777" w:rsidR="00515184" w:rsidRPr="00E203D5" w:rsidRDefault="00515184" w:rsidP="006755AF">
      <w:pPr>
        <w:pStyle w:val="ListParagraph"/>
        <w:numPr>
          <w:ilvl w:val="0"/>
          <w:numId w:val="10"/>
        </w:numPr>
        <w:spacing w:after="0"/>
        <w:ind w:left="1418" w:right="283" w:hanging="284"/>
        <w:jc w:val="both"/>
        <w:rPr>
          <w:rFonts w:cstheme="minorHAnsi"/>
          <w:bCs/>
          <w:i/>
          <w:iCs/>
          <w:color w:val="000000" w:themeColor="text1"/>
          <w:sz w:val="25"/>
          <w:szCs w:val="25"/>
        </w:rPr>
      </w:pPr>
      <w:r w:rsidRPr="00E203D5">
        <w:rPr>
          <w:rFonts w:cstheme="minorHAnsi"/>
          <w:bCs/>
          <w:i/>
          <w:iCs/>
          <w:color w:val="000000" w:themeColor="text1"/>
          <w:sz w:val="25"/>
          <w:szCs w:val="25"/>
        </w:rPr>
        <w:t>copy of current site checking report and copies of reports of checking carried out by various authorities previously.</w:t>
      </w:r>
    </w:p>
    <w:p w14:paraId="0A95292A" w14:textId="77777777" w:rsidR="00515184" w:rsidRPr="00E203D5" w:rsidRDefault="00515184" w:rsidP="006755AF">
      <w:pPr>
        <w:pStyle w:val="ListParagraph"/>
        <w:numPr>
          <w:ilvl w:val="0"/>
          <w:numId w:val="10"/>
        </w:numPr>
        <w:spacing w:after="0"/>
        <w:ind w:left="1418" w:right="283" w:hanging="284"/>
        <w:jc w:val="both"/>
        <w:rPr>
          <w:rFonts w:cstheme="minorHAnsi"/>
          <w:bCs/>
          <w:i/>
          <w:iCs/>
          <w:color w:val="000000" w:themeColor="text1"/>
          <w:sz w:val="25"/>
          <w:szCs w:val="25"/>
        </w:rPr>
      </w:pPr>
      <w:r w:rsidRPr="00E203D5">
        <w:rPr>
          <w:rFonts w:cstheme="minorHAnsi"/>
          <w:bCs/>
          <w:i/>
          <w:iCs/>
          <w:color w:val="000000" w:themeColor="text1"/>
          <w:sz w:val="25"/>
          <w:szCs w:val="25"/>
        </w:rPr>
        <w:lastRenderedPageBreak/>
        <w:t>copies of related job order clearly depicting date of effect thereof, ME lab report of meter in dispute along with its DDL.</w:t>
      </w:r>
    </w:p>
    <w:p w14:paraId="1758EDC7" w14:textId="77777777" w:rsidR="00515184" w:rsidRPr="00E203D5" w:rsidRDefault="00515184" w:rsidP="006755AF">
      <w:pPr>
        <w:pStyle w:val="ListParagraph"/>
        <w:numPr>
          <w:ilvl w:val="0"/>
          <w:numId w:val="9"/>
        </w:numPr>
        <w:spacing w:after="0"/>
        <w:ind w:left="1134" w:right="283" w:hanging="283"/>
        <w:jc w:val="both"/>
        <w:rPr>
          <w:rFonts w:cstheme="minorHAnsi"/>
          <w:bCs/>
          <w:i/>
          <w:iCs/>
          <w:color w:val="000000" w:themeColor="text1"/>
          <w:sz w:val="25"/>
          <w:szCs w:val="25"/>
        </w:rPr>
      </w:pPr>
      <w:r w:rsidRPr="00E203D5">
        <w:rPr>
          <w:rFonts w:cstheme="minorHAnsi"/>
          <w:bCs/>
          <w:i/>
          <w:iCs/>
          <w:color w:val="000000" w:themeColor="text1"/>
          <w:sz w:val="25"/>
          <w:szCs w:val="25"/>
        </w:rPr>
        <w:t>Respondent shall ensure that all the documents have been checked/verified &amp; signed by him (ASE/Sr. XEN) and he will be responsible for the authenticity of the documents/information submitted to the Forum.</w:t>
      </w:r>
    </w:p>
    <w:p w14:paraId="49A6A3A4" w14:textId="32C4F859" w:rsidR="00515184" w:rsidRPr="00E203D5" w:rsidRDefault="00515184" w:rsidP="006755AF">
      <w:pPr>
        <w:pStyle w:val="ListParagraph"/>
        <w:numPr>
          <w:ilvl w:val="0"/>
          <w:numId w:val="9"/>
        </w:numPr>
        <w:spacing w:after="0"/>
        <w:ind w:left="1134" w:right="283" w:hanging="283"/>
        <w:jc w:val="both"/>
        <w:rPr>
          <w:rFonts w:cstheme="minorHAnsi"/>
          <w:bCs/>
          <w:i/>
          <w:iCs/>
          <w:color w:val="000000" w:themeColor="text1"/>
          <w:sz w:val="25"/>
          <w:szCs w:val="25"/>
        </w:rPr>
      </w:pPr>
      <w:r w:rsidRPr="00E203D5">
        <w:rPr>
          <w:rFonts w:cstheme="minorHAnsi"/>
          <w:bCs/>
          <w:i/>
          <w:iCs/>
          <w:color w:val="000000" w:themeColor="text1"/>
          <w:sz w:val="25"/>
          <w:szCs w:val="25"/>
        </w:rPr>
        <w:t xml:space="preserve">Respondent shall </w:t>
      </w:r>
      <w:r w:rsidR="00E203D5" w:rsidRPr="00E203D5">
        <w:rPr>
          <w:rFonts w:cstheme="minorHAnsi"/>
          <w:bCs/>
          <w:i/>
          <w:iCs/>
          <w:color w:val="000000" w:themeColor="text1"/>
          <w:sz w:val="25"/>
          <w:szCs w:val="25"/>
        </w:rPr>
        <w:t>further: -</w:t>
      </w:r>
    </w:p>
    <w:p w14:paraId="18E094D6" w14:textId="77777777" w:rsidR="00515184" w:rsidRPr="00E203D5" w:rsidRDefault="00515184" w:rsidP="006755AF">
      <w:pPr>
        <w:pStyle w:val="ListParagraph"/>
        <w:numPr>
          <w:ilvl w:val="0"/>
          <w:numId w:val="11"/>
        </w:numPr>
        <w:spacing w:after="0"/>
        <w:ind w:left="1418" w:right="283" w:hanging="284"/>
        <w:jc w:val="both"/>
        <w:rPr>
          <w:rFonts w:cstheme="minorHAnsi"/>
          <w:bCs/>
          <w:i/>
          <w:iCs/>
          <w:color w:val="000000" w:themeColor="text1"/>
          <w:sz w:val="25"/>
          <w:szCs w:val="25"/>
        </w:rPr>
      </w:pPr>
      <w:r w:rsidRPr="00E203D5">
        <w:rPr>
          <w:rFonts w:cstheme="minorHAnsi"/>
          <w:bCs/>
          <w:i/>
          <w:iCs/>
          <w:color w:val="000000" w:themeColor="text1"/>
          <w:sz w:val="25"/>
          <w:szCs w:val="25"/>
        </w:rPr>
        <w:t xml:space="preserve">confirm that the dispute between Petitioner and PSPCL as filed in this Forum has not been decided earlier by any Court/Forum or any other authority and no case pertaining to this dispute is pending before any Court/Forum or any other authority. </w:t>
      </w:r>
    </w:p>
    <w:p w14:paraId="7ABA8971" w14:textId="77777777" w:rsidR="00515184" w:rsidRPr="00E203D5" w:rsidRDefault="00515184" w:rsidP="006755AF">
      <w:pPr>
        <w:pStyle w:val="ListParagraph"/>
        <w:numPr>
          <w:ilvl w:val="0"/>
          <w:numId w:val="11"/>
        </w:numPr>
        <w:spacing w:after="0"/>
        <w:ind w:left="1418" w:right="283" w:hanging="284"/>
        <w:jc w:val="both"/>
        <w:rPr>
          <w:rFonts w:cstheme="minorHAnsi"/>
          <w:bCs/>
          <w:i/>
          <w:iCs/>
          <w:color w:val="000000" w:themeColor="text1"/>
          <w:sz w:val="25"/>
          <w:szCs w:val="25"/>
        </w:rPr>
      </w:pPr>
      <w:r w:rsidRPr="00E203D5">
        <w:rPr>
          <w:rFonts w:cstheme="minorHAnsi"/>
          <w:bCs/>
          <w:i/>
          <w:iCs/>
          <w:color w:val="000000" w:themeColor="text1"/>
          <w:sz w:val="25"/>
          <w:szCs w:val="25"/>
        </w:rPr>
        <w:t>confirm the status of up to date payments and shall ensure that no bill other than the amount in dispute, is pending.</w:t>
      </w:r>
    </w:p>
    <w:p w14:paraId="61379AA0" w14:textId="77777777" w:rsidR="00515184" w:rsidRPr="00E203D5" w:rsidRDefault="00515184" w:rsidP="006755AF">
      <w:pPr>
        <w:pStyle w:val="ListParagraph"/>
        <w:numPr>
          <w:ilvl w:val="0"/>
          <w:numId w:val="11"/>
        </w:numPr>
        <w:spacing w:after="0"/>
        <w:ind w:left="1418" w:right="283" w:hanging="284"/>
        <w:jc w:val="both"/>
        <w:rPr>
          <w:rFonts w:cstheme="minorHAnsi"/>
          <w:bCs/>
          <w:i/>
          <w:iCs/>
          <w:color w:val="000000" w:themeColor="text1"/>
          <w:sz w:val="25"/>
          <w:szCs w:val="25"/>
        </w:rPr>
      </w:pPr>
      <w:r w:rsidRPr="00E203D5">
        <w:rPr>
          <w:rFonts w:cstheme="minorHAnsi"/>
          <w:bCs/>
          <w:i/>
          <w:iCs/>
          <w:color w:val="000000" w:themeColor="text1"/>
          <w:sz w:val="25"/>
          <w:szCs w:val="25"/>
        </w:rPr>
        <w:t xml:space="preserve">confirm that the complainant/applicant/petitioner is a competent/authorized person to file/defend the case on behalf of the consumer of the above a/c no. </w:t>
      </w:r>
    </w:p>
    <w:p w14:paraId="2D33DF97" w14:textId="77777777" w:rsidR="00515184" w:rsidRPr="00E203D5" w:rsidRDefault="00515184" w:rsidP="006755AF">
      <w:pPr>
        <w:spacing w:after="0"/>
        <w:ind w:right="283" w:firstLine="851"/>
        <w:contextualSpacing/>
        <w:jc w:val="both"/>
        <w:rPr>
          <w:rFonts w:cstheme="minorHAnsi"/>
          <w:bCs/>
          <w:i/>
          <w:iCs/>
          <w:color w:val="000000" w:themeColor="text1"/>
          <w:sz w:val="25"/>
          <w:szCs w:val="25"/>
        </w:rPr>
      </w:pPr>
      <w:r w:rsidRPr="00E203D5">
        <w:rPr>
          <w:rFonts w:cstheme="minorHAnsi"/>
          <w:bCs/>
          <w:i/>
          <w:iCs/>
          <w:color w:val="000000" w:themeColor="text1"/>
          <w:sz w:val="25"/>
          <w:szCs w:val="25"/>
        </w:rPr>
        <w:t>The case be put up on 12.12.2023.</w:t>
      </w:r>
    </w:p>
    <w:p w14:paraId="3A157A2C" w14:textId="77777777" w:rsidR="00515184" w:rsidRPr="00E203D5" w:rsidRDefault="00515184" w:rsidP="006755AF">
      <w:pPr>
        <w:pStyle w:val="ListParagraph"/>
        <w:spacing w:after="0"/>
        <w:ind w:left="851" w:right="283"/>
        <w:jc w:val="both"/>
        <w:rPr>
          <w:rFonts w:cstheme="minorHAnsi"/>
          <w:b/>
          <w:i/>
          <w:iCs/>
          <w:color w:val="000000" w:themeColor="text1"/>
          <w:sz w:val="28"/>
          <w:szCs w:val="28"/>
          <w:u w:val="single"/>
        </w:rPr>
      </w:pPr>
      <w:r w:rsidRPr="00E203D5">
        <w:rPr>
          <w:rFonts w:cstheme="minorHAnsi"/>
          <w:b/>
          <w:i/>
          <w:iCs/>
          <w:color w:val="000000" w:themeColor="text1"/>
          <w:sz w:val="28"/>
          <w:szCs w:val="28"/>
          <w:u w:val="single"/>
        </w:rPr>
        <w:t>Proceedings dated: 12.12.2023</w:t>
      </w:r>
    </w:p>
    <w:p w14:paraId="64FCCD6A" w14:textId="77777777" w:rsidR="00515184" w:rsidRPr="00E203D5" w:rsidRDefault="00515184" w:rsidP="006755AF">
      <w:pPr>
        <w:pStyle w:val="ListParagraph"/>
        <w:spacing w:after="0"/>
        <w:ind w:left="851" w:right="283"/>
        <w:jc w:val="both"/>
        <w:rPr>
          <w:rFonts w:cstheme="minorHAnsi"/>
          <w:bCs/>
          <w:i/>
          <w:iCs/>
          <w:color w:val="000000" w:themeColor="text1"/>
          <w:sz w:val="25"/>
          <w:szCs w:val="25"/>
        </w:rPr>
      </w:pPr>
      <w:r w:rsidRPr="00E203D5">
        <w:rPr>
          <w:rFonts w:cstheme="minorHAnsi"/>
          <w:bCs/>
          <w:i/>
          <w:iCs/>
          <w:color w:val="000000" w:themeColor="text1"/>
          <w:sz w:val="25"/>
          <w:szCs w:val="25"/>
        </w:rPr>
        <w:tab/>
        <w:t>Respondent submitted reply in five no. of sets and the same is taken on record. Petitioner is directed to collect copy of reply from the office of Respondent.</w:t>
      </w:r>
    </w:p>
    <w:p w14:paraId="516136C5" w14:textId="77777777" w:rsidR="00515184" w:rsidRPr="00E203D5" w:rsidRDefault="00515184" w:rsidP="006755AF">
      <w:pPr>
        <w:pStyle w:val="ListParagraph"/>
        <w:spacing w:after="0"/>
        <w:ind w:left="851" w:right="283"/>
        <w:jc w:val="both"/>
        <w:rPr>
          <w:rFonts w:cstheme="minorHAnsi"/>
          <w:bCs/>
          <w:i/>
          <w:iCs/>
          <w:color w:val="000000" w:themeColor="text1"/>
          <w:sz w:val="25"/>
          <w:szCs w:val="25"/>
        </w:rPr>
      </w:pPr>
      <w:r w:rsidRPr="00E203D5">
        <w:rPr>
          <w:rFonts w:cstheme="minorHAnsi"/>
          <w:bCs/>
          <w:i/>
          <w:iCs/>
          <w:color w:val="000000" w:themeColor="text1"/>
          <w:sz w:val="25"/>
          <w:szCs w:val="25"/>
        </w:rPr>
        <w:tab/>
        <w:t>Petitioner did not appear in today’s hearing without prior intimation.</w:t>
      </w:r>
    </w:p>
    <w:p w14:paraId="197F068D" w14:textId="77777777" w:rsidR="00515184" w:rsidRPr="00E203D5" w:rsidRDefault="00515184" w:rsidP="006755AF">
      <w:pPr>
        <w:pStyle w:val="ListParagraph"/>
        <w:spacing w:after="0"/>
        <w:ind w:left="851" w:right="283"/>
        <w:jc w:val="both"/>
        <w:rPr>
          <w:rFonts w:cstheme="minorHAnsi"/>
          <w:bCs/>
          <w:i/>
          <w:iCs/>
          <w:color w:val="000000" w:themeColor="text1"/>
          <w:sz w:val="25"/>
          <w:szCs w:val="25"/>
        </w:rPr>
      </w:pPr>
      <w:r w:rsidRPr="00E203D5">
        <w:rPr>
          <w:rFonts w:cstheme="minorHAnsi"/>
          <w:bCs/>
          <w:i/>
          <w:iCs/>
          <w:color w:val="000000" w:themeColor="text1"/>
          <w:sz w:val="25"/>
          <w:szCs w:val="25"/>
        </w:rPr>
        <w:tab/>
        <w:t>Respondent is directed to submit copy of effected MCO and consumption data in tabular form and DDL report on next date of hearing.</w:t>
      </w:r>
    </w:p>
    <w:p w14:paraId="392B00AD" w14:textId="77777777" w:rsidR="00515184" w:rsidRPr="00E203D5" w:rsidRDefault="00515184" w:rsidP="006755AF">
      <w:pPr>
        <w:pStyle w:val="ListParagraph"/>
        <w:spacing w:after="0"/>
        <w:ind w:left="851" w:right="283"/>
        <w:jc w:val="both"/>
        <w:rPr>
          <w:rFonts w:cstheme="minorHAnsi"/>
          <w:bCs/>
          <w:i/>
          <w:iCs/>
          <w:color w:val="000000" w:themeColor="text1"/>
          <w:sz w:val="25"/>
          <w:szCs w:val="25"/>
        </w:rPr>
      </w:pPr>
      <w:r w:rsidRPr="00E203D5">
        <w:rPr>
          <w:rFonts w:cstheme="minorHAnsi"/>
          <w:bCs/>
          <w:i/>
          <w:iCs/>
          <w:color w:val="000000" w:themeColor="text1"/>
          <w:sz w:val="25"/>
          <w:szCs w:val="25"/>
        </w:rPr>
        <w:tab/>
        <w:t>Final opportunity is being given to petitioner.</w:t>
      </w:r>
    </w:p>
    <w:p w14:paraId="41C5C231" w14:textId="77777777" w:rsidR="00515184" w:rsidRPr="00E203D5" w:rsidRDefault="00515184" w:rsidP="006755AF">
      <w:pPr>
        <w:pStyle w:val="ListParagraph"/>
        <w:spacing w:after="0"/>
        <w:ind w:left="851" w:right="283"/>
        <w:jc w:val="both"/>
        <w:rPr>
          <w:rFonts w:cstheme="minorHAnsi"/>
          <w:bCs/>
          <w:i/>
          <w:iCs/>
          <w:color w:val="000000" w:themeColor="text1"/>
          <w:sz w:val="25"/>
          <w:szCs w:val="25"/>
        </w:rPr>
      </w:pPr>
      <w:r w:rsidRPr="00E203D5">
        <w:rPr>
          <w:rFonts w:cstheme="minorHAnsi"/>
          <w:bCs/>
          <w:i/>
          <w:iCs/>
          <w:color w:val="000000" w:themeColor="text1"/>
          <w:sz w:val="25"/>
          <w:szCs w:val="25"/>
        </w:rPr>
        <w:tab/>
        <w:t>The case is adjourned to 19.12.2023 for filing rejoinder/oral discussion.</w:t>
      </w:r>
    </w:p>
    <w:p w14:paraId="5AB7A75E" w14:textId="77777777" w:rsidR="00515184" w:rsidRPr="00E203D5" w:rsidRDefault="00515184" w:rsidP="006755AF">
      <w:pPr>
        <w:pStyle w:val="ListParagraph"/>
        <w:spacing w:after="0"/>
        <w:ind w:left="851" w:right="283"/>
        <w:jc w:val="both"/>
        <w:rPr>
          <w:rFonts w:cstheme="minorHAnsi"/>
          <w:b/>
          <w:i/>
          <w:iCs/>
          <w:color w:val="000000" w:themeColor="text1"/>
          <w:sz w:val="28"/>
          <w:szCs w:val="28"/>
          <w:u w:val="single"/>
        </w:rPr>
      </w:pPr>
      <w:r w:rsidRPr="00E203D5">
        <w:rPr>
          <w:rFonts w:cstheme="minorHAnsi"/>
          <w:b/>
          <w:i/>
          <w:iCs/>
          <w:color w:val="000000" w:themeColor="text1"/>
          <w:sz w:val="28"/>
          <w:szCs w:val="28"/>
          <w:u w:val="single"/>
        </w:rPr>
        <w:t>Proceedings dated: 19.12.2023</w:t>
      </w:r>
    </w:p>
    <w:p w14:paraId="529CAB9F" w14:textId="77777777" w:rsidR="00515184" w:rsidRPr="00E203D5" w:rsidRDefault="00515184" w:rsidP="006755AF">
      <w:pPr>
        <w:pStyle w:val="ListParagraph"/>
        <w:spacing w:after="0"/>
        <w:ind w:left="851" w:right="283"/>
        <w:jc w:val="both"/>
        <w:rPr>
          <w:rFonts w:cstheme="minorHAnsi"/>
          <w:bCs/>
          <w:i/>
          <w:iCs/>
          <w:color w:val="000000" w:themeColor="text1"/>
          <w:sz w:val="25"/>
          <w:szCs w:val="25"/>
        </w:rPr>
      </w:pPr>
      <w:r w:rsidRPr="00E203D5">
        <w:rPr>
          <w:rFonts w:cstheme="minorHAnsi"/>
          <w:bCs/>
          <w:i/>
          <w:iCs/>
          <w:color w:val="000000" w:themeColor="text1"/>
          <w:sz w:val="25"/>
          <w:szCs w:val="25"/>
        </w:rPr>
        <w:tab/>
        <w:t>Respondent submitted consumption data in tabular form, copy of effected MCO which is taken on record.</w:t>
      </w:r>
    </w:p>
    <w:p w14:paraId="5F70D0DF" w14:textId="77777777" w:rsidR="00515184" w:rsidRPr="00E203D5" w:rsidRDefault="00515184" w:rsidP="006755AF">
      <w:pPr>
        <w:pStyle w:val="ListParagraph"/>
        <w:spacing w:after="0"/>
        <w:ind w:left="851" w:right="283"/>
        <w:jc w:val="both"/>
        <w:rPr>
          <w:rFonts w:cstheme="minorHAnsi"/>
          <w:bCs/>
          <w:i/>
          <w:iCs/>
          <w:color w:val="000000" w:themeColor="text1"/>
          <w:sz w:val="25"/>
          <w:szCs w:val="25"/>
        </w:rPr>
      </w:pPr>
      <w:r w:rsidRPr="00E203D5">
        <w:rPr>
          <w:rFonts w:cstheme="minorHAnsi"/>
          <w:bCs/>
          <w:i/>
          <w:iCs/>
          <w:color w:val="000000" w:themeColor="text1"/>
          <w:sz w:val="25"/>
          <w:szCs w:val="25"/>
        </w:rPr>
        <w:tab/>
        <w:t>Respondent stated that meter was returned to ME lab in routine due to which DDL cannot be taken now.</w:t>
      </w:r>
    </w:p>
    <w:p w14:paraId="0609DA40" w14:textId="77777777" w:rsidR="00515184" w:rsidRPr="00E203D5" w:rsidRDefault="00515184" w:rsidP="006755AF">
      <w:pPr>
        <w:spacing w:after="0"/>
        <w:ind w:left="851" w:right="283" w:firstLine="567"/>
        <w:contextualSpacing/>
        <w:jc w:val="both"/>
        <w:rPr>
          <w:rFonts w:cstheme="minorHAnsi"/>
          <w:i/>
          <w:color w:val="000000" w:themeColor="text1"/>
          <w:sz w:val="25"/>
          <w:szCs w:val="25"/>
        </w:rPr>
      </w:pPr>
      <w:r w:rsidRPr="00E203D5">
        <w:rPr>
          <w:rFonts w:cstheme="minorHAnsi"/>
          <w:i/>
          <w:color w:val="000000" w:themeColor="text1"/>
          <w:sz w:val="25"/>
          <w:szCs w:val="25"/>
        </w:rPr>
        <w:t>Petitioner/PR stated that the petition, rejoinder and other documents already submitted may also be considered as part of oral discussion.</w:t>
      </w:r>
    </w:p>
    <w:p w14:paraId="4306778E" w14:textId="77777777" w:rsidR="00515184" w:rsidRPr="00E203D5" w:rsidRDefault="00515184" w:rsidP="006755AF">
      <w:pPr>
        <w:spacing w:after="0"/>
        <w:ind w:left="851" w:right="283" w:firstLine="567"/>
        <w:contextualSpacing/>
        <w:jc w:val="both"/>
        <w:rPr>
          <w:rFonts w:cstheme="minorHAnsi"/>
          <w:i/>
          <w:color w:val="000000" w:themeColor="text1"/>
          <w:sz w:val="25"/>
          <w:szCs w:val="25"/>
        </w:rPr>
      </w:pPr>
      <w:r w:rsidRPr="00E203D5">
        <w:rPr>
          <w:rFonts w:cstheme="minorHAnsi"/>
          <w:i/>
          <w:color w:val="000000" w:themeColor="text1"/>
          <w:sz w:val="25"/>
          <w:szCs w:val="25"/>
        </w:rPr>
        <w:tab/>
        <w:t>Respondent stated that the reply to the petition and other documents already submitted may be considered as oral discussion.</w:t>
      </w:r>
    </w:p>
    <w:p w14:paraId="6A25662A" w14:textId="77777777" w:rsidR="00515184" w:rsidRPr="00E203D5" w:rsidRDefault="00515184" w:rsidP="006755AF">
      <w:pPr>
        <w:spacing w:after="0"/>
        <w:ind w:left="851" w:right="283" w:firstLine="567"/>
        <w:contextualSpacing/>
        <w:jc w:val="both"/>
        <w:rPr>
          <w:rFonts w:cstheme="minorHAnsi"/>
          <w:i/>
          <w:color w:val="000000" w:themeColor="text1"/>
          <w:sz w:val="25"/>
          <w:szCs w:val="25"/>
        </w:rPr>
      </w:pPr>
      <w:r w:rsidRPr="00E203D5">
        <w:rPr>
          <w:rFonts w:cstheme="minorHAnsi"/>
          <w:i/>
          <w:color w:val="000000" w:themeColor="text1"/>
          <w:sz w:val="25"/>
          <w:szCs w:val="25"/>
        </w:rPr>
        <w:t>Both the parties have nothing more to say and submit.</w:t>
      </w:r>
    </w:p>
    <w:p w14:paraId="37CD4275" w14:textId="77777777" w:rsidR="00B8314C" w:rsidRDefault="00515184" w:rsidP="006755AF">
      <w:pPr>
        <w:spacing w:after="0"/>
        <w:ind w:left="851" w:right="283" w:firstLine="567"/>
        <w:contextualSpacing/>
        <w:jc w:val="both"/>
        <w:rPr>
          <w:rFonts w:cstheme="minorHAnsi"/>
          <w:i/>
          <w:color w:val="000000" w:themeColor="text1"/>
          <w:sz w:val="25"/>
          <w:szCs w:val="25"/>
        </w:rPr>
      </w:pPr>
      <w:r w:rsidRPr="00E203D5">
        <w:rPr>
          <w:rFonts w:cstheme="minorHAnsi"/>
          <w:i/>
          <w:color w:val="000000" w:themeColor="text1"/>
          <w:sz w:val="25"/>
          <w:szCs w:val="25"/>
        </w:rPr>
        <w:t>The case is closed for passing speaking orders.</w:t>
      </w:r>
    </w:p>
    <w:p w14:paraId="246D4911" w14:textId="77777777" w:rsidR="00E203D5" w:rsidRPr="00E203D5" w:rsidRDefault="00E203D5" w:rsidP="006755AF">
      <w:pPr>
        <w:spacing w:after="0"/>
        <w:ind w:left="851" w:right="283" w:firstLine="567"/>
        <w:contextualSpacing/>
        <w:jc w:val="both"/>
        <w:rPr>
          <w:rFonts w:cstheme="minorHAnsi"/>
          <w:i/>
          <w:color w:val="000000" w:themeColor="text1"/>
          <w:sz w:val="25"/>
          <w:szCs w:val="25"/>
        </w:rPr>
      </w:pPr>
    </w:p>
    <w:p w14:paraId="587B5D3E" w14:textId="77777777" w:rsidR="006F0398" w:rsidRPr="00C41938" w:rsidRDefault="006F0398" w:rsidP="006755AF">
      <w:pPr>
        <w:pStyle w:val="ListParagraph"/>
        <w:numPr>
          <w:ilvl w:val="0"/>
          <w:numId w:val="1"/>
        </w:numPr>
        <w:spacing w:after="0"/>
        <w:ind w:left="851" w:right="283" w:hanging="567"/>
        <w:jc w:val="both"/>
        <w:rPr>
          <w:rFonts w:cstheme="minorHAnsi"/>
          <w:i/>
          <w:sz w:val="28"/>
          <w:szCs w:val="28"/>
        </w:rPr>
      </w:pPr>
      <w:r w:rsidRPr="00C41938">
        <w:rPr>
          <w:rFonts w:cstheme="minorHAnsi"/>
          <w:b/>
          <w:bCs/>
          <w:sz w:val="28"/>
          <w:szCs w:val="28"/>
          <w:u w:val="single"/>
        </w:rPr>
        <w:t xml:space="preserve">FACTS OF THE CASE AND </w:t>
      </w:r>
      <w:r w:rsidRPr="00C41938">
        <w:rPr>
          <w:rFonts w:cstheme="minorHAnsi"/>
          <w:b/>
          <w:sz w:val="28"/>
          <w:szCs w:val="28"/>
          <w:u w:val="single"/>
        </w:rPr>
        <w:t>OBSERVATION</w:t>
      </w:r>
      <w:r w:rsidR="0079292E" w:rsidRPr="00C41938">
        <w:rPr>
          <w:rFonts w:cstheme="minorHAnsi"/>
          <w:b/>
          <w:sz w:val="28"/>
          <w:szCs w:val="28"/>
          <w:u w:val="single"/>
        </w:rPr>
        <w:t>S</w:t>
      </w:r>
      <w:r w:rsidRPr="00C41938">
        <w:rPr>
          <w:rFonts w:cstheme="minorHAnsi"/>
          <w:b/>
          <w:sz w:val="28"/>
          <w:szCs w:val="28"/>
          <w:u w:val="single"/>
        </w:rPr>
        <w:t xml:space="preserve"> OF THE </w:t>
      </w:r>
      <w:r w:rsidR="009B0B46" w:rsidRPr="00C41938">
        <w:rPr>
          <w:rFonts w:cstheme="minorHAnsi"/>
          <w:b/>
          <w:sz w:val="28"/>
          <w:szCs w:val="28"/>
          <w:u w:val="single"/>
        </w:rPr>
        <w:t>FORUM</w:t>
      </w:r>
      <w:r w:rsidR="009B0B46" w:rsidRPr="00C41938">
        <w:rPr>
          <w:rFonts w:cstheme="minorHAnsi"/>
          <w:b/>
          <w:sz w:val="28"/>
          <w:szCs w:val="28"/>
        </w:rPr>
        <w:t>: -</w:t>
      </w:r>
    </w:p>
    <w:p w14:paraId="0FB4EC18" w14:textId="77777777" w:rsidR="00515184" w:rsidRPr="00F50761" w:rsidRDefault="00515184" w:rsidP="006755AF">
      <w:pPr>
        <w:pStyle w:val="ListParagraph"/>
        <w:numPr>
          <w:ilvl w:val="0"/>
          <w:numId w:val="2"/>
        </w:numPr>
        <w:spacing w:after="0"/>
        <w:ind w:left="851" w:right="283" w:hanging="425"/>
        <w:jc w:val="both"/>
        <w:rPr>
          <w:rFonts w:cstheme="minorHAnsi"/>
          <w:bCs/>
          <w:sz w:val="28"/>
          <w:szCs w:val="28"/>
        </w:rPr>
      </w:pPr>
      <w:r w:rsidRPr="00F50761">
        <w:rPr>
          <w:rFonts w:cstheme="minorHAnsi"/>
          <w:bCs/>
          <w:sz w:val="28"/>
          <w:szCs w:val="28"/>
        </w:rPr>
        <w:t xml:space="preserve">The Petitioner bearing A/c no. </w:t>
      </w:r>
      <w:r>
        <w:rPr>
          <w:rFonts w:cstheme="minorHAnsi"/>
          <w:bCs/>
          <w:sz w:val="28"/>
          <w:szCs w:val="28"/>
        </w:rPr>
        <w:t>3001631950</w:t>
      </w:r>
      <w:r w:rsidRPr="00F50761">
        <w:rPr>
          <w:rFonts w:cstheme="minorHAnsi"/>
          <w:bCs/>
          <w:sz w:val="28"/>
          <w:szCs w:val="28"/>
        </w:rPr>
        <w:t xml:space="preserve">, is having DS connection with sanctioned Load of </w:t>
      </w:r>
      <w:r>
        <w:rPr>
          <w:rFonts w:cstheme="minorHAnsi"/>
          <w:bCs/>
          <w:sz w:val="28"/>
          <w:szCs w:val="28"/>
        </w:rPr>
        <w:t>0.770</w:t>
      </w:r>
      <w:r w:rsidRPr="00F50761">
        <w:rPr>
          <w:rFonts w:cstheme="minorHAnsi"/>
          <w:bCs/>
          <w:sz w:val="28"/>
          <w:szCs w:val="28"/>
        </w:rPr>
        <w:t xml:space="preserve"> KW, in the name of </w:t>
      </w:r>
      <w:r>
        <w:rPr>
          <w:rFonts w:cstheme="minorHAnsi"/>
          <w:bCs/>
          <w:sz w:val="28"/>
          <w:szCs w:val="28"/>
        </w:rPr>
        <w:t>Mr. Resham Singh</w:t>
      </w:r>
      <w:r w:rsidRPr="00F50761">
        <w:rPr>
          <w:rFonts w:cstheme="minorHAnsi"/>
          <w:bCs/>
          <w:sz w:val="28"/>
          <w:szCs w:val="28"/>
        </w:rPr>
        <w:t xml:space="preserve">, under DS Divn., </w:t>
      </w:r>
      <w:r>
        <w:rPr>
          <w:rFonts w:cstheme="minorHAnsi"/>
          <w:bCs/>
          <w:sz w:val="28"/>
          <w:szCs w:val="28"/>
        </w:rPr>
        <w:t>Bathinda</w:t>
      </w:r>
      <w:r w:rsidRPr="00F50761">
        <w:rPr>
          <w:rFonts w:cstheme="minorHAnsi"/>
          <w:bCs/>
          <w:sz w:val="28"/>
          <w:szCs w:val="28"/>
        </w:rPr>
        <w:t>.</w:t>
      </w:r>
    </w:p>
    <w:p w14:paraId="2AD1FCA8" w14:textId="77777777" w:rsidR="00515184" w:rsidRPr="00F50761" w:rsidRDefault="00515184" w:rsidP="006755AF">
      <w:pPr>
        <w:pStyle w:val="ListParagraph"/>
        <w:spacing w:after="0"/>
        <w:ind w:left="851" w:hanging="425"/>
        <w:jc w:val="both"/>
        <w:rPr>
          <w:rFonts w:cstheme="minorHAnsi"/>
          <w:bCs/>
          <w:sz w:val="28"/>
          <w:szCs w:val="28"/>
        </w:rPr>
      </w:pPr>
    </w:p>
    <w:p w14:paraId="54D68BC0" w14:textId="77777777" w:rsidR="00515184" w:rsidRPr="00515184" w:rsidRDefault="00515184" w:rsidP="006755AF">
      <w:pPr>
        <w:pStyle w:val="ListParagraph"/>
        <w:numPr>
          <w:ilvl w:val="0"/>
          <w:numId w:val="2"/>
        </w:numPr>
        <w:spacing w:after="0"/>
        <w:ind w:left="851" w:hanging="425"/>
        <w:jc w:val="both"/>
        <w:rPr>
          <w:rFonts w:cstheme="minorHAnsi"/>
          <w:bCs/>
          <w:sz w:val="28"/>
          <w:szCs w:val="28"/>
        </w:rPr>
      </w:pPr>
      <w:r w:rsidRPr="00F50761">
        <w:rPr>
          <w:rFonts w:cstheme="minorHAnsi"/>
          <w:bCs/>
          <w:sz w:val="28"/>
          <w:szCs w:val="28"/>
        </w:rPr>
        <w:t>The Petitioner in his Petition prayed that: -</w:t>
      </w:r>
    </w:p>
    <w:p w14:paraId="45BC32F8" w14:textId="77777777" w:rsidR="00515184" w:rsidRPr="008774B8" w:rsidRDefault="00515184" w:rsidP="006755AF">
      <w:pPr>
        <w:pStyle w:val="ListParagraph"/>
        <w:spacing w:after="0"/>
        <w:ind w:left="851" w:right="425" w:firstLine="567"/>
        <w:jc w:val="both"/>
        <w:rPr>
          <w:rFonts w:ascii="AnmolLipi" w:hAnsi="AnmolLipi" w:cstheme="minorHAnsi"/>
          <w:bCs/>
          <w:i/>
          <w:iCs/>
          <w:sz w:val="24"/>
          <w:szCs w:val="24"/>
        </w:rPr>
      </w:pPr>
      <w:r w:rsidRPr="008774B8">
        <w:rPr>
          <w:rFonts w:ascii="AnmolLipi" w:hAnsi="AnmolLipi" w:cstheme="minorHAnsi"/>
          <w:bCs/>
          <w:i/>
          <w:iCs/>
          <w:sz w:val="24"/>
          <w:szCs w:val="24"/>
        </w:rPr>
        <w:lastRenderedPageBreak/>
        <w:t>bynqI hY ik aukq GrylU ibjlI mItr myry ipqw lyt SRI rySm isMG puqr SRI rwjw isMG vwsI biTMfw dy nwm l`igAw hoieAw hY ijsdw GrylU Kwqw nMbr 3001631950 ligAw hoieAw hY ijs iv`c muJ Kpqkwr nUM 108075/- rupey njYj iKlwP kwnUMn viKlwP vwikAwq pwey gey hn qy myry ipCly 4 swlw dy ibl dI Poto stYt kwpI nwl Swml dyKy jw skdy hn qy mY Aksr bwhr rihMdw hW qy myrw mkwn bMd rihMdw hY qy mYN kdy kdy biTMfw ivKy AwauNdw hW ijs iv`c aukq ibjlI mItr dI Kpq bhuq hI G`t huMdI hY qy muJ Kpqkwr nUM njYj ibl pwey gey hn jo ik shI nhI hn qy biTMfw ivKy JgVw inptwau kmytI biTMfw v`loN jo PYslw kIqw igAw hY iKlwP kwnUMn vwiKlwP vwikAwq kIqw igAw hY q`QW dy ADwr qy PYslw nhIN kIqw igAw blik njYj ib`l pwey gey hn ijnHW dI pVqwl krvweI jwxI AqI jrUrI hY  qy myry ipCly 4 swlW dy ib`lW dI AYvryj vI dyKI jw skdI hY[</w:t>
      </w:r>
    </w:p>
    <w:p w14:paraId="5FFC3559" w14:textId="77777777" w:rsidR="00515184" w:rsidRPr="008774B8" w:rsidRDefault="00515184" w:rsidP="006755AF">
      <w:pPr>
        <w:pStyle w:val="ListParagraph"/>
        <w:spacing w:after="0"/>
        <w:ind w:left="851" w:right="425" w:firstLine="567"/>
        <w:jc w:val="both"/>
        <w:rPr>
          <w:rFonts w:ascii="AnmolLipi" w:hAnsi="AnmolLipi" w:cstheme="minorHAnsi"/>
          <w:bCs/>
          <w:i/>
          <w:iCs/>
          <w:sz w:val="24"/>
          <w:szCs w:val="24"/>
        </w:rPr>
      </w:pPr>
      <w:r w:rsidRPr="008774B8">
        <w:rPr>
          <w:rFonts w:ascii="AnmolLipi" w:hAnsi="AnmolLipi" w:cstheme="minorHAnsi"/>
          <w:bCs/>
          <w:i/>
          <w:iCs/>
          <w:sz w:val="24"/>
          <w:szCs w:val="24"/>
        </w:rPr>
        <w:t xml:space="preserve">ieh ik </w:t>
      </w:r>
      <w:r>
        <w:rPr>
          <w:rFonts w:ascii="AnmolLipi" w:hAnsi="AnmolLipi" w:cstheme="minorHAnsi"/>
          <w:bCs/>
          <w:i/>
          <w:iCs/>
          <w:sz w:val="24"/>
          <w:szCs w:val="24"/>
        </w:rPr>
        <w:t>dws</w:t>
      </w:r>
      <w:r w:rsidRPr="008774B8">
        <w:rPr>
          <w:rFonts w:ascii="AnmolLipi" w:hAnsi="AnmolLipi" w:cstheme="minorHAnsi"/>
          <w:bCs/>
          <w:i/>
          <w:iCs/>
          <w:sz w:val="24"/>
          <w:szCs w:val="24"/>
        </w:rPr>
        <w:t xml:space="preserve"> dw mItr sV igAw sI jo ik mihkmw v`lo mItr lwh ky lY gey sn qy </w:t>
      </w:r>
      <w:r>
        <w:rPr>
          <w:rFonts w:ascii="AnmolLipi" w:hAnsi="AnmolLipi" w:cstheme="minorHAnsi"/>
          <w:bCs/>
          <w:i/>
          <w:iCs/>
          <w:sz w:val="24"/>
          <w:szCs w:val="24"/>
        </w:rPr>
        <w:t>mnswiel</w:t>
      </w:r>
      <w:r w:rsidRPr="008774B8">
        <w:rPr>
          <w:rFonts w:ascii="AnmolLipi" w:hAnsi="AnmolLipi" w:cstheme="minorHAnsi"/>
          <w:bCs/>
          <w:i/>
          <w:iCs/>
          <w:sz w:val="24"/>
          <w:szCs w:val="24"/>
        </w:rPr>
        <w:t xml:space="preserve"> aukq mItr vI cYilMj kIqw igAw sI pr myry nwl ienswP nhIN kIqw igAw hY blik njYj ib`l pwey gey hn[</w:t>
      </w:r>
    </w:p>
    <w:p w14:paraId="69978EB1" w14:textId="77777777" w:rsidR="00515184" w:rsidRPr="008774B8" w:rsidRDefault="00515184" w:rsidP="006755AF">
      <w:pPr>
        <w:pStyle w:val="ListParagraph"/>
        <w:spacing w:after="0"/>
        <w:ind w:left="851" w:right="425" w:firstLine="567"/>
        <w:jc w:val="both"/>
        <w:rPr>
          <w:rFonts w:ascii="AnmolLipi" w:hAnsi="AnmolLipi" w:cstheme="minorHAnsi"/>
          <w:bCs/>
          <w:i/>
          <w:iCs/>
          <w:sz w:val="24"/>
          <w:szCs w:val="24"/>
        </w:rPr>
      </w:pPr>
      <w:r w:rsidRPr="008774B8">
        <w:rPr>
          <w:rFonts w:ascii="AnmolLipi" w:hAnsi="AnmolLipi" w:cstheme="minorHAnsi"/>
          <w:bCs/>
          <w:i/>
          <w:iCs/>
          <w:sz w:val="24"/>
          <w:szCs w:val="24"/>
        </w:rPr>
        <w:t>ies leI auprokq hlwq nUM mdy nzr rKidAw hoieAW aukq swry ib`l ipCly 4 swlw dy cYk kIqy jwx qy jo biTMfw v`loN JgVw inptwau kmytI v`loN PYslw kIqw hY iKlwP kwnUMn vwiKlwP vwikAwq kIqw igAw hY aus dI pVqwl kIqI jwxI vwjb hY[</w:t>
      </w:r>
    </w:p>
    <w:p w14:paraId="764A03B3" w14:textId="77777777" w:rsidR="00515184" w:rsidRDefault="00515184" w:rsidP="006755AF">
      <w:pPr>
        <w:pStyle w:val="ListParagraph"/>
        <w:spacing w:after="0"/>
        <w:ind w:left="851" w:right="425" w:firstLine="567"/>
        <w:jc w:val="both"/>
        <w:rPr>
          <w:rFonts w:ascii="AnmolLipi" w:hAnsi="AnmolLipi" w:cstheme="minorHAnsi"/>
          <w:bCs/>
          <w:i/>
          <w:iCs/>
          <w:sz w:val="24"/>
          <w:szCs w:val="24"/>
        </w:rPr>
      </w:pPr>
      <w:r w:rsidRPr="008774B8">
        <w:rPr>
          <w:rFonts w:ascii="AnmolLipi" w:hAnsi="AnmolLipi" w:cstheme="minorHAnsi"/>
          <w:bCs/>
          <w:i/>
          <w:iCs/>
          <w:sz w:val="24"/>
          <w:szCs w:val="24"/>
        </w:rPr>
        <w:t>iesqoN auprMq jo myrw nvW mItr l`igAw hoieAw hY auh swry ib`l ipCly 6/7 mhIinAW qoN 0 ib`l Aw irhw hY ikauNik mYN ijAwdwqr Awpxy mkwn iv`c biTMfw ivKy nhIN rihMdw hW bwhr hI rihMdw hW ijs krky Kpq bhuq hI G`t hY[ pVqwl krky ienswP id`qw jwvy jI AqI DMnvwdI hovWgw[</w:t>
      </w:r>
    </w:p>
    <w:p w14:paraId="27954E83" w14:textId="77777777" w:rsidR="00E203D5" w:rsidRPr="008774B8" w:rsidRDefault="00E203D5" w:rsidP="006755AF">
      <w:pPr>
        <w:pStyle w:val="ListParagraph"/>
        <w:spacing w:after="0"/>
        <w:ind w:left="851" w:right="425" w:firstLine="567"/>
        <w:jc w:val="both"/>
        <w:rPr>
          <w:rFonts w:ascii="AnmolLipi" w:hAnsi="AnmolLipi" w:cstheme="minorHAnsi"/>
          <w:bCs/>
          <w:i/>
          <w:iCs/>
          <w:sz w:val="24"/>
          <w:szCs w:val="24"/>
        </w:rPr>
      </w:pPr>
    </w:p>
    <w:p w14:paraId="107CDD58" w14:textId="77777777" w:rsidR="00515184" w:rsidRPr="008774B8" w:rsidRDefault="00515184" w:rsidP="006755AF">
      <w:pPr>
        <w:pStyle w:val="ListParagraph"/>
        <w:numPr>
          <w:ilvl w:val="0"/>
          <w:numId w:val="2"/>
        </w:numPr>
        <w:spacing w:after="0"/>
        <w:ind w:left="851" w:right="425" w:hanging="567"/>
        <w:jc w:val="both"/>
        <w:rPr>
          <w:rFonts w:cstheme="minorHAnsi"/>
          <w:bCs/>
          <w:color w:val="000000" w:themeColor="text1"/>
          <w:sz w:val="28"/>
          <w:szCs w:val="28"/>
        </w:rPr>
      </w:pPr>
      <w:r w:rsidRPr="008774B8">
        <w:rPr>
          <w:rFonts w:cstheme="minorHAnsi"/>
          <w:bCs/>
          <w:color w:val="000000" w:themeColor="text1"/>
          <w:sz w:val="28"/>
          <w:szCs w:val="28"/>
        </w:rPr>
        <w:t>The Respondent submitted reply to the petition as under: -</w:t>
      </w:r>
    </w:p>
    <w:p w14:paraId="2144416D" w14:textId="77777777" w:rsidR="00515184" w:rsidRPr="002602DC" w:rsidRDefault="00515184" w:rsidP="006755AF">
      <w:pPr>
        <w:pStyle w:val="ListParagraph"/>
        <w:numPr>
          <w:ilvl w:val="3"/>
          <w:numId w:val="12"/>
        </w:numPr>
        <w:spacing w:after="0"/>
        <w:ind w:left="1134" w:right="425" w:hanging="284"/>
        <w:jc w:val="both"/>
        <w:rPr>
          <w:rFonts w:cstheme="minorHAnsi"/>
          <w:bCs/>
          <w:i/>
          <w:iCs/>
          <w:color w:val="000000" w:themeColor="text1"/>
          <w:sz w:val="26"/>
          <w:szCs w:val="26"/>
        </w:rPr>
      </w:pPr>
      <w:r w:rsidRPr="002602DC">
        <w:rPr>
          <w:rFonts w:cstheme="minorHAnsi"/>
          <w:bCs/>
          <w:i/>
          <w:iCs/>
          <w:color w:val="000000" w:themeColor="text1"/>
          <w:sz w:val="26"/>
          <w:szCs w:val="26"/>
        </w:rPr>
        <w:t>It is certified that no case is pending before court/Forum or any other authority between PSPCL and the Petitioner.</w:t>
      </w:r>
    </w:p>
    <w:p w14:paraId="528EBEE0" w14:textId="77777777" w:rsidR="00515184" w:rsidRPr="002602DC" w:rsidRDefault="00515184" w:rsidP="006755AF">
      <w:pPr>
        <w:pStyle w:val="ListParagraph"/>
        <w:numPr>
          <w:ilvl w:val="3"/>
          <w:numId w:val="12"/>
        </w:numPr>
        <w:spacing w:after="0"/>
        <w:ind w:left="1134" w:right="425" w:hanging="284"/>
        <w:jc w:val="both"/>
        <w:rPr>
          <w:rFonts w:cstheme="minorHAnsi"/>
          <w:bCs/>
          <w:i/>
          <w:iCs/>
          <w:color w:val="000000" w:themeColor="text1"/>
          <w:sz w:val="26"/>
          <w:szCs w:val="26"/>
        </w:rPr>
      </w:pPr>
      <w:r w:rsidRPr="002602DC">
        <w:rPr>
          <w:rFonts w:cstheme="minorHAnsi"/>
          <w:bCs/>
          <w:i/>
          <w:iCs/>
          <w:color w:val="000000" w:themeColor="text1"/>
          <w:sz w:val="26"/>
          <w:szCs w:val="26"/>
        </w:rPr>
        <w:t>It is stated that consumer is making payments of current energy bills except disputed amount.</w:t>
      </w:r>
    </w:p>
    <w:p w14:paraId="493D6DC4" w14:textId="2C1B14EA" w:rsidR="00515184" w:rsidRPr="002602DC" w:rsidRDefault="00515184" w:rsidP="006755AF">
      <w:pPr>
        <w:pStyle w:val="ListParagraph"/>
        <w:numPr>
          <w:ilvl w:val="3"/>
          <w:numId w:val="12"/>
        </w:numPr>
        <w:spacing w:after="0"/>
        <w:ind w:left="1134" w:right="425" w:hanging="284"/>
        <w:jc w:val="both"/>
        <w:rPr>
          <w:rFonts w:cstheme="minorHAnsi"/>
          <w:b/>
          <w:i/>
          <w:iCs/>
          <w:color w:val="000000" w:themeColor="text1"/>
          <w:sz w:val="26"/>
          <w:szCs w:val="26"/>
          <w:u w:val="single"/>
        </w:rPr>
      </w:pPr>
      <w:r w:rsidRPr="002602DC">
        <w:rPr>
          <w:rFonts w:cstheme="minorHAnsi"/>
          <w:b/>
          <w:i/>
          <w:iCs/>
          <w:color w:val="000000" w:themeColor="text1"/>
          <w:sz w:val="26"/>
          <w:szCs w:val="26"/>
          <w:u w:val="single"/>
        </w:rPr>
        <w:t xml:space="preserve">History of the case: </w:t>
      </w:r>
      <w:r w:rsidRPr="002602DC">
        <w:rPr>
          <w:rFonts w:cstheme="minorHAnsi"/>
          <w:bCs/>
          <w:i/>
          <w:iCs/>
          <w:color w:val="000000" w:themeColor="text1"/>
          <w:sz w:val="26"/>
          <w:szCs w:val="26"/>
        </w:rPr>
        <w:t xml:space="preserve">The consumer is having an electric connection with contract account no. 3001631950 in the name of Mr. Resham </w:t>
      </w:r>
      <w:r w:rsidR="00E203D5" w:rsidRPr="002602DC">
        <w:rPr>
          <w:rFonts w:cstheme="minorHAnsi"/>
          <w:bCs/>
          <w:i/>
          <w:iCs/>
          <w:color w:val="000000" w:themeColor="text1"/>
          <w:sz w:val="26"/>
          <w:szCs w:val="26"/>
        </w:rPr>
        <w:t>Singh</w:t>
      </w:r>
      <w:r w:rsidRPr="002602DC">
        <w:rPr>
          <w:rFonts w:cstheme="minorHAnsi"/>
          <w:bCs/>
          <w:i/>
          <w:iCs/>
          <w:color w:val="000000" w:themeColor="text1"/>
          <w:sz w:val="26"/>
          <w:szCs w:val="26"/>
        </w:rPr>
        <w:t xml:space="preserve"> Bathinda under DS category with a Sanctioned load of .770KW. The consumer bill w.e.f. 13.01.2022 to 10.01.2023 was issued on OK code. After it bills were issued w.e.f. 10.01.2023 to 25.04.2023 was generated on avg basis based on LYSM because of R code bill. Consumer meter was changed on dated 25.04.2023 on ‘R’ Code. As per sap System consumer bill was generate on avg basis units 24058 KWH Reading. Consumer meter returned to ME lab Bathinda vide challan no 129 dated 04.07.2023. As per ME lab challan no. 129 KWH Reading was found 19656 units. </w:t>
      </w:r>
      <w:r w:rsidR="00A85D7C" w:rsidRPr="002602DC">
        <w:rPr>
          <w:rFonts w:cstheme="minorHAnsi"/>
          <w:bCs/>
          <w:i/>
          <w:iCs/>
          <w:color w:val="000000" w:themeColor="text1"/>
          <w:sz w:val="26"/>
          <w:szCs w:val="26"/>
        </w:rPr>
        <w:t>Consumer challenge</w:t>
      </w:r>
      <w:r w:rsidRPr="002602DC">
        <w:rPr>
          <w:rFonts w:cstheme="minorHAnsi"/>
          <w:bCs/>
          <w:i/>
          <w:iCs/>
          <w:color w:val="000000" w:themeColor="text1"/>
          <w:sz w:val="26"/>
          <w:szCs w:val="26"/>
        </w:rPr>
        <w:t xml:space="preserve"> the bills in Circle Dispute settlement Committee. As per Decision of Circle Dispute settlement committee amount is recoverable from consumer.</w:t>
      </w:r>
    </w:p>
    <w:p w14:paraId="54A8E29A" w14:textId="77777777" w:rsidR="00515184" w:rsidRPr="002602DC" w:rsidRDefault="00515184" w:rsidP="006755AF">
      <w:pPr>
        <w:pStyle w:val="ListParagraph"/>
        <w:numPr>
          <w:ilvl w:val="3"/>
          <w:numId w:val="12"/>
        </w:numPr>
        <w:spacing w:after="0"/>
        <w:ind w:left="1134" w:right="425" w:hanging="284"/>
        <w:jc w:val="both"/>
        <w:rPr>
          <w:rFonts w:cstheme="minorHAnsi"/>
          <w:bCs/>
          <w:i/>
          <w:iCs/>
          <w:color w:val="000000" w:themeColor="text1"/>
          <w:sz w:val="26"/>
          <w:szCs w:val="26"/>
        </w:rPr>
      </w:pPr>
      <w:r w:rsidRPr="002602DC">
        <w:rPr>
          <w:rFonts w:cstheme="minorHAnsi"/>
          <w:bCs/>
          <w:i/>
          <w:iCs/>
          <w:color w:val="000000" w:themeColor="text1"/>
          <w:sz w:val="26"/>
          <w:szCs w:val="26"/>
        </w:rPr>
        <w:t>Copy ME lab Challan attached.</w:t>
      </w:r>
    </w:p>
    <w:p w14:paraId="6E0A0516" w14:textId="77777777" w:rsidR="00515184" w:rsidRPr="002602DC" w:rsidRDefault="00515184" w:rsidP="006755AF">
      <w:pPr>
        <w:pStyle w:val="ListParagraph"/>
        <w:numPr>
          <w:ilvl w:val="3"/>
          <w:numId w:val="12"/>
        </w:numPr>
        <w:spacing w:after="0"/>
        <w:ind w:left="1134" w:right="425" w:hanging="284"/>
        <w:jc w:val="both"/>
        <w:rPr>
          <w:rFonts w:cstheme="minorHAnsi"/>
          <w:bCs/>
          <w:i/>
          <w:iCs/>
          <w:color w:val="000000" w:themeColor="text1"/>
          <w:sz w:val="26"/>
          <w:szCs w:val="26"/>
        </w:rPr>
      </w:pPr>
      <w:r w:rsidRPr="002602DC">
        <w:rPr>
          <w:rFonts w:cstheme="minorHAnsi"/>
          <w:bCs/>
          <w:i/>
          <w:iCs/>
          <w:color w:val="000000" w:themeColor="text1"/>
          <w:sz w:val="26"/>
          <w:szCs w:val="26"/>
        </w:rPr>
        <w:t>Consumption data for the 8 Years along with Code is attached herewith.</w:t>
      </w:r>
    </w:p>
    <w:p w14:paraId="1172005A" w14:textId="77777777" w:rsidR="00515184" w:rsidRPr="002602DC" w:rsidRDefault="00515184" w:rsidP="002602DC">
      <w:pPr>
        <w:pStyle w:val="ListParagraph"/>
        <w:numPr>
          <w:ilvl w:val="3"/>
          <w:numId w:val="12"/>
        </w:numPr>
        <w:spacing w:after="0"/>
        <w:ind w:left="1276" w:right="425" w:hanging="425"/>
        <w:jc w:val="both"/>
        <w:rPr>
          <w:rFonts w:cstheme="minorHAnsi"/>
          <w:bCs/>
          <w:i/>
          <w:iCs/>
          <w:color w:val="000000" w:themeColor="text1"/>
          <w:sz w:val="26"/>
          <w:szCs w:val="26"/>
        </w:rPr>
      </w:pPr>
      <w:r w:rsidRPr="002602DC">
        <w:rPr>
          <w:rFonts w:cstheme="minorHAnsi"/>
          <w:bCs/>
          <w:i/>
          <w:iCs/>
          <w:color w:val="000000" w:themeColor="text1"/>
          <w:sz w:val="26"/>
          <w:szCs w:val="26"/>
        </w:rPr>
        <w:lastRenderedPageBreak/>
        <w:t>Copy of Dispute Settlement Committee Decision.</w:t>
      </w:r>
    </w:p>
    <w:p w14:paraId="5D842AC6" w14:textId="77777777" w:rsidR="00515184" w:rsidRPr="002602DC" w:rsidRDefault="00515184" w:rsidP="002602DC">
      <w:pPr>
        <w:pStyle w:val="ListParagraph"/>
        <w:numPr>
          <w:ilvl w:val="3"/>
          <w:numId w:val="12"/>
        </w:numPr>
        <w:spacing w:after="0"/>
        <w:ind w:left="1276" w:right="425" w:hanging="425"/>
        <w:jc w:val="both"/>
        <w:rPr>
          <w:rFonts w:cstheme="minorHAnsi"/>
          <w:bCs/>
          <w:i/>
          <w:iCs/>
          <w:color w:val="000000" w:themeColor="text1"/>
          <w:sz w:val="26"/>
          <w:szCs w:val="26"/>
        </w:rPr>
      </w:pPr>
      <w:r w:rsidRPr="002602DC">
        <w:rPr>
          <w:rFonts w:cstheme="minorHAnsi"/>
          <w:bCs/>
          <w:i/>
          <w:iCs/>
          <w:color w:val="000000" w:themeColor="text1"/>
          <w:sz w:val="26"/>
          <w:szCs w:val="26"/>
        </w:rPr>
        <w:t>Copy of ECR attached.</w:t>
      </w:r>
    </w:p>
    <w:p w14:paraId="3269E2F8" w14:textId="77777777" w:rsidR="00515184" w:rsidRPr="002602DC" w:rsidRDefault="00515184" w:rsidP="006755AF">
      <w:pPr>
        <w:pStyle w:val="ListParagraph"/>
        <w:numPr>
          <w:ilvl w:val="3"/>
          <w:numId w:val="12"/>
        </w:numPr>
        <w:spacing w:after="0"/>
        <w:ind w:left="1276" w:right="425" w:hanging="425"/>
        <w:jc w:val="both"/>
        <w:rPr>
          <w:rFonts w:cstheme="minorHAnsi"/>
          <w:bCs/>
          <w:i/>
          <w:iCs/>
          <w:color w:val="000000" w:themeColor="text1"/>
          <w:sz w:val="26"/>
          <w:szCs w:val="26"/>
        </w:rPr>
      </w:pPr>
      <w:r w:rsidRPr="002602DC">
        <w:rPr>
          <w:rFonts w:cstheme="minorHAnsi"/>
          <w:bCs/>
          <w:i/>
          <w:iCs/>
          <w:color w:val="000000" w:themeColor="text1"/>
          <w:sz w:val="26"/>
          <w:szCs w:val="26"/>
        </w:rPr>
        <w:t>Disputed Period Bills copy is attached herewith.</w:t>
      </w:r>
    </w:p>
    <w:p w14:paraId="2335134C" w14:textId="77777777" w:rsidR="00515184" w:rsidRPr="002602DC" w:rsidRDefault="00515184" w:rsidP="006755AF">
      <w:pPr>
        <w:pStyle w:val="ListParagraph"/>
        <w:numPr>
          <w:ilvl w:val="3"/>
          <w:numId w:val="12"/>
        </w:numPr>
        <w:spacing w:after="0"/>
        <w:ind w:left="1276" w:right="425" w:hanging="425"/>
        <w:jc w:val="both"/>
        <w:rPr>
          <w:rFonts w:cstheme="minorHAnsi"/>
          <w:bCs/>
          <w:i/>
          <w:iCs/>
          <w:color w:val="000000" w:themeColor="text1"/>
          <w:sz w:val="26"/>
          <w:szCs w:val="26"/>
        </w:rPr>
      </w:pPr>
      <w:r w:rsidRPr="002602DC">
        <w:rPr>
          <w:rFonts w:cstheme="minorHAnsi"/>
          <w:bCs/>
          <w:i/>
          <w:iCs/>
          <w:color w:val="000000" w:themeColor="text1"/>
          <w:sz w:val="26"/>
          <w:szCs w:val="26"/>
        </w:rPr>
        <w:t>Notice of decision apply of CDSC Committee.</w:t>
      </w:r>
    </w:p>
    <w:p w14:paraId="4631FDDC" w14:textId="77777777" w:rsidR="00515184" w:rsidRPr="002602DC" w:rsidRDefault="00515184" w:rsidP="006755AF">
      <w:pPr>
        <w:pStyle w:val="ListParagraph"/>
        <w:numPr>
          <w:ilvl w:val="3"/>
          <w:numId w:val="12"/>
        </w:numPr>
        <w:spacing w:after="0"/>
        <w:ind w:left="1276" w:right="425" w:hanging="425"/>
        <w:jc w:val="both"/>
        <w:rPr>
          <w:rFonts w:cstheme="minorHAnsi"/>
          <w:bCs/>
          <w:i/>
          <w:iCs/>
          <w:color w:val="000000" w:themeColor="text1"/>
          <w:sz w:val="26"/>
          <w:szCs w:val="26"/>
        </w:rPr>
      </w:pPr>
      <w:r w:rsidRPr="002602DC">
        <w:rPr>
          <w:rFonts w:cstheme="minorHAnsi"/>
          <w:bCs/>
          <w:i/>
          <w:iCs/>
          <w:color w:val="000000" w:themeColor="text1"/>
          <w:sz w:val="26"/>
          <w:szCs w:val="26"/>
        </w:rPr>
        <w:t>Chronology copy is attached herewith.</w:t>
      </w:r>
    </w:p>
    <w:p w14:paraId="06E4C40E" w14:textId="77777777" w:rsidR="00515184" w:rsidRPr="002602DC" w:rsidRDefault="00515184" w:rsidP="006755AF">
      <w:pPr>
        <w:pStyle w:val="ListParagraph"/>
        <w:numPr>
          <w:ilvl w:val="3"/>
          <w:numId w:val="12"/>
        </w:numPr>
        <w:spacing w:after="0"/>
        <w:ind w:left="1276" w:right="425" w:hanging="425"/>
        <w:jc w:val="both"/>
        <w:rPr>
          <w:rFonts w:cstheme="minorHAnsi"/>
          <w:bCs/>
          <w:i/>
          <w:iCs/>
          <w:color w:val="000000" w:themeColor="text1"/>
          <w:sz w:val="26"/>
          <w:szCs w:val="26"/>
        </w:rPr>
      </w:pPr>
      <w:r w:rsidRPr="002602DC">
        <w:rPr>
          <w:rFonts w:cstheme="minorHAnsi"/>
          <w:bCs/>
          <w:i/>
          <w:iCs/>
          <w:color w:val="000000" w:themeColor="text1"/>
          <w:sz w:val="26"/>
          <w:szCs w:val="26"/>
        </w:rPr>
        <w:t xml:space="preserve">It is certified that all the documents have been checked/verified and signed. </w:t>
      </w:r>
    </w:p>
    <w:p w14:paraId="11420C7A" w14:textId="77777777" w:rsidR="00F020A3" w:rsidRPr="00B15958" w:rsidRDefault="00F020A3" w:rsidP="006755AF">
      <w:pPr>
        <w:pStyle w:val="ListParagraph"/>
        <w:ind w:left="2410" w:right="425"/>
        <w:jc w:val="both"/>
        <w:rPr>
          <w:rFonts w:cstheme="minorHAnsi"/>
          <w:i/>
          <w:iCs/>
          <w:color w:val="000000" w:themeColor="text1"/>
          <w:lang w:val="en-IN"/>
        </w:rPr>
      </w:pPr>
    </w:p>
    <w:p w14:paraId="2DE5716C" w14:textId="32132DD3" w:rsidR="005D7A92" w:rsidRPr="00604C54" w:rsidRDefault="007169F5" w:rsidP="006755AF">
      <w:pPr>
        <w:pStyle w:val="ListParagraph"/>
        <w:numPr>
          <w:ilvl w:val="0"/>
          <w:numId w:val="2"/>
        </w:numPr>
        <w:spacing w:after="0"/>
        <w:ind w:left="851" w:right="425" w:hanging="567"/>
        <w:jc w:val="both"/>
        <w:rPr>
          <w:rFonts w:cstheme="minorHAnsi"/>
          <w:bCs/>
          <w:sz w:val="28"/>
          <w:szCs w:val="28"/>
        </w:rPr>
      </w:pPr>
      <w:r w:rsidRPr="00904A02">
        <w:rPr>
          <w:rFonts w:cstheme="minorHAnsi"/>
          <w:bCs/>
          <w:sz w:val="28"/>
          <w:szCs w:val="28"/>
        </w:rPr>
        <w:t>Forum have gone through the written submi</w:t>
      </w:r>
      <w:r w:rsidR="00194B9D" w:rsidRPr="00904A02">
        <w:rPr>
          <w:rFonts w:cstheme="minorHAnsi"/>
          <w:bCs/>
          <w:sz w:val="28"/>
          <w:szCs w:val="28"/>
        </w:rPr>
        <w:t>ss</w:t>
      </w:r>
      <w:r w:rsidRPr="00904A02">
        <w:rPr>
          <w:rFonts w:cstheme="minorHAnsi"/>
          <w:bCs/>
          <w:sz w:val="28"/>
          <w:szCs w:val="28"/>
        </w:rPr>
        <w:t xml:space="preserve">ions made by the </w:t>
      </w:r>
      <w:r w:rsidR="00FA0A5F" w:rsidRPr="00904A02">
        <w:rPr>
          <w:rFonts w:cstheme="minorHAnsi"/>
          <w:bCs/>
          <w:sz w:val="28"/>
          <w:szCs w:val="28"/>
        </w:rPr>
        <w:t>Petitioner</w:t>
      </w:r>
      <w:r w:rsidR="00A240A6" w:rsidRPr="00904A02">
        <w:rPr>
          <w:rFonts w:cstheme="minorHAnsi"/>
          <w:bCs/>
          <w:sz w:val="28"/>
          <w:szCs w:val="28"/>
        </w:rPr>
        <w:t xml:space="preserve"> in the petition</w:t>
      </w:r>
      <w:r w:rsidRPr="00904A02">
        <w:rPr>
          <w:rFonts w:cstheme="minorHAnsi"/>
          <w:bCs/>
          <w:sz w:val="28"/>
          <w:szCs w:val="28"/>
        </w:rPr>
        <w:t xml:space="preserve">, written reply of the </w:t>
      </w:r>
      <w:r w:rsidR="00FA0A5F" w:rsidRPr="00904A02">
        <w:rPr>
          <w:rFonts w:cstheme="minorHAnsi"/>
          <w:bCs/>
          <w:sz w:val="28"/>
          <w:szCs w:val="28"/>
        </w:rPr>
        <w:t>Respondent</w:t>
      </w:r>
      <w:r w:rsidR="0003772B" w:rsidRPr="00904A02">
        <w:rPr>
          <w:rFonts w:cstheme="minorHAnsi"/>
          <w:bCs/>
          <w:sz w:val="28"/>
          <w:szCs w:val="28"/>
        </w:rPr>
        <w:t>, oral</w:t>
      </w:r>
      <w:r w:rsidR="00194B9D" w:rsidRPr="00904A02">
        <w:rPr>
          <w:rFonts w:cstheme="minorHAnsi"/>
          <w:bCs/>
          <w:sz w:val="28"/>
          <w:szCs w:val="28"/>
        </w:rPr>
        <w:t xml:space="preserve"> discussions </w:t>
      </w:r>
      <w:r w:rsidR="007D0F9D" w:rsidRPr="00904A02">
        <w:rPr>
          <w:rFonts w:cstheme="minorHAnsi"/>
          <w:bCs/>
          <w:sz w:val="28"/>
          <w:szCs w:val="28"/>
        </w:rPr>
        <w:t xml:space="preserve">made by </w:t>
      </w:r>
      <w:r w:rsidR="00FA0A5F" w:rsidRPr="00604C54">
        <w:rPr>
          <w:rFonts w:cstheme="minorHAnsi"/>
          <w:bCs/>
          <w:sz w:val="28"/>
          <w:szCs w:val="28"/>
        </w:rPr>
        <w:t>Petitioner</w:t>
      </w:r>
      <w:r w:rsidR="007D0F9D" w:rsidRPr="00604C54">
        <w:rPr>
          <w:rFonts w:cstheme="minorHAnsi"/>
          <w:bCs/>
          <w:sz w:val="28"/>
          <w:szCs w:val="28"/>
        </w:rPr>
        <w:t xml:space="preserve"> </w:t>
      </w:r>
      <w:r w:rsidR="009B0B46" w:rsidRPr="00604C54">
        <w:rPr>
          <w:rFonts w:cstheme="minorHAnsi"/>
          <w:bCs/>
          <w:sz w:val="28"/>
          <w:szCs w:val="28"/>
        </w:rPr>
        <w:t>along with</w:t>
      </w:r>
      <w:r w:rsidR="007D0F9D" w:rsidRPr="00604C54">
        <w:rPr>
          <w:rFonts w:cstheme="minorHAnsi"/>
          <w:bCs/>
          <w:sz w:val="28"/>
          <w:szCs w:val="28"/>
        </w:rPr>
        <w:t xml:space="preserve"> material brought on record. The issue that requires adjudication </w:t>
      </w:r>
      <w:r w:rsidR="007B0444" w:rsidRPr="00604C54">
        <w:rPr>
          <w:rFonts w:cstheme="minorHAnsi"/>
          <w:bCs/>
          <w:sz w:val="28"/>
          <w:szCs w:val="28"/>
        </w:rPr>
        <w:t>in the present case is to decide</w:t>
      </w:r>
      <w:r w:rsidR="00E8314F" w:rsidRPr="00604C54">
        <w:rPr>
          <w:rFonts w:cstheme="minorHAnsi"/>
          <w:bCs/>
          <w:sz w:val="28"/>
          <w:szCs w:val="28"/>
        </w:rPr>
        <w:t xml:space="preserve"> the </w:t>
      </w:r>
      <w:r w:rsidR="00610364" w:rsidRPr="00604C54">
        <w:rPr>
          <w:rFonts w:cstheme="minorHAnsi"/>
          <w:bCs/>
          <w:sz w:val="28"/>
          <w:szCs w:val="28"/>
        </w:rPr>
        <w:t xml:space="preserve">legitimacy of </w:t>
      </w:r>
      <w:r w:rsidR="00614C17" w:rsidRPr="00604C54">
        <w:rPr>
          <w:rFonts w:cstheme="minorHAnsi"/>
          <w:bCs/>
          <w:sz w:val="28"/>
          <w:szCs w:val="28"/>
        </w:rPr>
        <w:t>bill</w:t>
      </w:r>
      <w:r w:rsidR="00610364" w:rsidRPr="00604C54">
        <w:rPr>
          <w:rFonts w:cstheme="minorHAnsi"/>
          <w:bCs/>
          <w:sz w:val="28"/>
          <w:szCs w:val="28"/>
        </w:rPr>
        <w:t xml:space="preserve"> issued </w:t>
      </w:r>
      <w:r w:rsidR="00AB5544" w:rsidRPr="00604C54">
        <w:rPr>
          <w:rFonts w:cstheme="minorHAnsi"/>
          <w:bCs/>
          <w:sz w:val="28"/>
          <w:szCs w:val="28"/>
        </w:rPr>
        <w:t>on</w:t>
      </w:r>
      <w:r w:rsidR="0099538E" w:rsidRPr="00604C54">
        <w:rPr>
          <w:rFonts w:cstheme="minorHAnsi"/>
          <w:bCs/>
          <w:sz w:val="28"/>
          <w:szCs w:val="28"/>
        </w:rPr>
        <w:t xml:space="preserve"> </w:t>
      </w:r>
      <w:r w:rsidR="000B114D" w:rsidRPr="00604C54">
        <w:rPr>
          <w:rFonts w:cstheme="minorHAnsi"/>
          <w:bCs/>
          <w:sz w:val="28"/>
          <w:szCs w:val="28"/>
        </w:rPr>
        <w:t>02.05.2023</w:t>
      </w:r>
      <w:r w:rsidR="0099538E" w:rsidRPr="00604C54">
        <w:rPr>
          <w:rFonts w:cstheme="minorHAnsi"/>
          <w:bCs/>
          <w:sz w:val="28"/>
          <w:szCs w:val="28"/>
        </w:rPr>
        <w:t xml:space="preserve"> </w:t>
      </w:r>
      <w:r w:rsidR="00610364" w:rsidRPr="00604C54">
        <w:rPr>
          <w:rFonts w:cstheme="minorHAnsi"/>
          <w:bCs/>
          <w:sz w:val="28"/>
          <w:szCs w:val="28"/>
        </w:rPr>
        <w:t xml:space="preserve">to the petitioner for the period from </w:t>
      </w:r>
      <w:r w:rsidR="00614C17" w:rsidRPr="00604C54">
        <w:rPr>
          <w:rFonts w:cstheme="minorHAnsi"/>
          <w:bCs/>
          <w:sz w:val="28"/>
          <w:szCs w:val="28"/>
        </w:rPr>
        <w:t>10.03</w:t>
      </w:r>
      <w:r w:rsidR="00610364" w:rsidRPr="00604C54">
        <w:rPr>
          <w:rFonts w:cstheme="minorHAnsi"/>
          <w:bCs/>
          <w:sz w:val="28"/>
          <w:szCs w:val="28"/>
        </w:rPr>
        <w:t xml:space="preserve">.2023 to 25.04.2023 on R-code on average basis amounting to Rs. </w:t>
      </w:r>
      <w:r w:rsidR="009B6FFF" w:rsidRPr="00604C54">
        <w:rPr>
          <w:rFonts w:cstheme="minorHAnsi"/>
          <w:bCs/>
          <w:sz w:val="28"/>
          <w:szCs w:val="28"/>
        </w:rPr>
        <w:t>101540</w:t>
      </w:r>
      <w:r w:rsidR="00610364" w:rsidRPr="00604C54">
        <w:rPr>
          <w:rFonts w:cstheme="minorHAnsi"/>
          <w:bCs/>
          <w:sz w:val="28"/>
          <w:szCs w:val="28"/>
        </w:rPr>
        <w:t>/-</w:t>
      </w:r>
      <w:r w:rsidR="009B6FFF" w:rsidRPr="00604C54">
        <w:rPr>
          <w:rFonts w:cstheme="minorHAnsi"/>
          <w:bCs/>
          <w:sz w:val="28"/>
          <w:szCs w:val="28"/>
        </w:rPr>
        <w:t xml:space="preserve"> including previous arrears</w:t>
      </w:r>
      <w:r w:rsidR="00610364" w:rsidRPr="00604C54">
        <w:rPr>
          <w:rFonts w:cstheme="minorHAnsi"/>
          <w:bCs/>
          <w:sz w:val="28"/>
          <w:szCs w:val="28"/>
        </w:rPr>
        <w:t xml:space="preserve"> </w:t>
      </w:r>
      <w:r w:rsidR="009B6FFF" w:rsidRPr="00604C54">
        <w:rPr>
          <w:rFonts w:cstheme="minorHAnsi"/>
          <w:bCs/>
          <w:sz w:val="28"/>
          <w:szCs w:val="28"/>
        </w:rPr>
        <w:t>which bec</w:t>
      </w:r>
      <w:r w:rsidR="00604C54" w:rsidRPr="00604C54">
        <w:rPr>
          <w:rFonts w:cstheme="minorHAnsi"/>
          <w:bCs/>
          <w:sz w:val="28"/>
          <w:szCs w:val="28"/>
        </w:rPr>
        <w:t>ame</w:t>
      </w:r>
      <w:r w:rsidR="009B6FFF" w:rsidRPr="00604C54">
        <w:rPr>
          <w:rFonts w:cstheme="minorHAnsi"/>
          <w:bCs/>
          <w:sz w:val="28"/>
          <w:szCs w:val="28"/>
        </w:rPr>
        <w:t xml:space="preserve"> 106445/-total </w:t>
      </w:r>
      <w:r w:rsidR="002C779B" w:rsidRPr="00604C54">
        <w:rPr>
          <w:rFonts w:cstheme="minorHAnsi"/>
          <w:bCs/>
          <w:sz w:val="28"/>
          <w:szCs w:val="28"/>
        </w:rPr>
        <w:t>outstanding till filing the case</w:t>
      </w:r>
      <w:r w:rsidR="009B6FFF" w:rsidRPr="00604C54">
        <w:rPr>
          <w:rFonts w:cstheme="minorHAnsi"/>
          <w:bCs/>
          <w:sz w:val="28"/>
          <w:szCs w:val="28"/>
        </w:rPr>
        <w:t xml:space="preserve"> in Circle CGRF</w:t>
      </w:r>
      <w:r w:rsidR="00604C54" w:rsidRPr="00604C54">
        <w:rPr>
          <w:rFonts w:cstheme="minorHAnsi"/>
          <w:bCs/>
          <w:sz w:val="28"/>
          <w:szCs w:val="28"/>
        </w:rPr>
        <w:t>, PSPCL, Bathinda which</w:t>
      </w:r>
      <w:r w:rsidR="002C779B" w:rsidRPr="00604C54">
        <w:rPr>
          <w:rFonts w:cstheme="minorHAnsi"/>
          <w:bCs/>
          <w:sz w:val="28"/>
          <w:szCs w:val="28"/>
        </w:rPr>
        <w:t xml:space="preserve"> </w:t>
      </w:r>
      <w:r w:rsidR="00610364" w:rsidRPr="00604C54">
        <w:rPr>
          <w:rFonts w:cstheme="minorHAnsi"/>
          <w:bCs/>
          <w:sz w:val="28"/>
          <w:szCs w:val="28"/>
        </w:rPr>
        <w:t xml:space="preserve">held </w:t>
      </w:r>
      <w:r w:rsidR="00604C54" w:rsidRPr="00604C54">
        <w:rPr>
          <w:rFonts w:cstheme="minorHAnsi"/>
          <w:bCs/>
          <w:sz w:val="28"/>
          <w:szCs w:val="28"/>
        </w:rPr>
        <w:t>it as</w:t>
      </w:r>
      <w:r w:rsidR="00610364" w:rsidRPr="00604C54">
        <w:rPr>
          <w:rFonts w:cstheme="minorHAnsi"/>
          <w:bCs/>
          <w:sz w:val="28"/>
          <w:szCs w:val="28"/>
        </w:rPr>
        <w:t xml:space="preserve"> correct and re</w:t>
      </w:r>
      <w:r w:rsidR="00F210B2" w:rsidRPr="00604C54">
        <w:rPr>
          <w:rFonts w:cstheme="minorHAnsi"/>
          <w:bCs/>
          <w:sz w:val="28"/>
          <w:szCs w:val="28"/>
        </w:rPr>
        <w:t xml:space="preserve">coverable </w:t>
      </w:r>
      <w:r w:rsidR="00610364" w:rsidRPr="00604C54">
        <w:rPr>
          <w:rFonts w:cstheme="minorHAnsi"/>
          <w:bCs/>
          <w:sz w:val="28"/>
          <w:szCs w:val="28"/>
        </w:rPr>
        <w:t>in its meeting dated</w:t>
      </w:r>
      <w:r w:rsidR="00610364" w:rsidRPr="00604C54">
        <w:rPr>
          <w:rFonts w:cstheme="minorHAnsi"/>
          <w:sz w:val="28"/>
          <w:szCs w:val="28"/>
        </w:rPr>
        <w:t xml:space="preserve"> 05.09.2023.</w:t>
      </w:r>
    </w:p>
    <w:p w14:paraId="563D128D" w14:textId="77777777" w:rsidR="00603DF1" w:rsidRPr="00904A02" w:rsidRDefault="00603DF1" w:rsidP="006755AF">
      <w:pPr>
        <w:pStyle w:val="ListParagraph"/>
        <w:spacing w:after="0"/>
        <w:ind w:left="851" w:right="425"/>
        <w:jc w:val="both"/>
        <w:rPr>
          <w:rFonts w:cstheme="minorHAnsi"/>
          <w:bCs/>
          <w:color w:val="FF0000"/>
          <w:sz w:val="28"/>
          <w:szCs w:val="28"/>
        </w:rPr>
      </w:pPr>
    </w:p>
    <w:p w14:paraId="7FFD8EA6" w14:textId="5D6CCBDE" w:rsidR="00610364" w:rsidRPr="00610364" w:rsidRDefault="00446BAB" w:rsidP="006755AF">
      <w:pPr>
        <w:pStyle w:val="ListParagraph"/>
        <w:numPr>
          <w:ilvl w:val="0"/>
          <w:numId w:val="2"/>
        </w:numPr>
        <w:spacing w:after="0"/>
        <w:ind w:left="851" w:right="391" w:hanging="567"/>
        <w:jc w:val="both"/>
        <w:rPr>
          <w:rFonts w:ascii="AnmolLipi" w:hAnsi="AnmolLipi" w:cstheme="minorHAnsi"/>
          <w:bCs/>
          <w:color w:val="000000" w:themeColor="text1"/>
          <w:sz w:val="28"/>
          <w:szCs w:val="28"/>
        </w:rPr>
      </w:pPr>
      <w:r w:rsidRPr="00610364">
        <w:rPr>
          <w:rFonts w:cstheme="minorHAnsi"/>
          <w:bCs/>
          <w:sz w:val="28"/>
          <w:szCs w:val="28"/>
        </w:rPr>
        <w:t>Forum observed</w:t>
      </w:r>
      <w:r w:rsidR="00074BCA" w:rsidRPr="00610364">
        <w:rPr>
          <w:rFonts w:cstheme="minorHAnsi"/>
          <w:bCs/>
          <w:sz w:val="28"/>
          <w:szCs w:val="28"/>
        </w:rPr>
        <w:t xml:space="preserve"> that</w:t>
      </w:r>
      <w:r w:rsidR="001C0850" w:rsidRPr="00610364">
        <w:rPr>
          <w:rFonts w:cstheme="minorHAnsi"/>
          <w:bCs/>
          <w:sz w:val="28"/>
          <w:szCs w:val="28"/>
        </w:rPr>
        <w:t xml:space="preserve"> </w:t>
      </w:r>
      <w:r w:rsidR="009E49F3" w:rsidRPr="009E49F3">
        <w:rPr>
          <w:rFonts w:cstheme="minorHAnsi"/>
          <w:bCs/>
          <w:sz w:val="28"/>
          <w:szCs w:val="28"/>
        </w:rPr>
        <w:t xml:space="preserve">during the period from 03/2022 onwards, </w:t>
      </w:r>
      <w:r w:rsidR="009E49F3" w:rsidRPr="009E49F3">
        <w:rPr>
          <w:rFonts w:cstheme="minorHAnsi"/>
          <w:sz w:val="28"/>
          <w:szCs w:val="28"/>
        </w:rPr>
        <w:t>Petitioner was issued bills on high consumption on ‘P’/’O’ codes upto 01/2023. Petitioner</w:t>
      </w:r>
      <w:r w:rsidR="009E49F3" w:rsidRPr="00AD10AA">
        <w:rPr>
          <w:rFonts w:cstheme="minorHAnsi"/>
          <w:color w:val="000000" w:themeColor="text1"/>
          <w:sz w:val="28"/>
          <w:szCs w:val="28"/>
        </w:rPr>
        <w:t xml:space="preserve"> was not satisfied with the</w:t>
      </w:r>
      <w:r w:rsidR="009E49F3">
        <w:rPr>
          <w:rFonts w:cstheme="minorHAnsi"/>
          <w:color w:val="000000" w:themeColor="text1"/>
          <w:sz w:val="28"/>
          <w:szCs w:val="28"/>
        </w:rPr>
        <w:t xml:space="preserve"> readings recorded and</w:t>
      </w:r>
      <w:r w:rsidR="009E49F3" w:rsidRPr="00AD10AA">
        <w:rPr>
          <w:rFonts w:cstheme="minorHAnsi"/>
          <w:color w:val="000000" w:themeColor="text1"/>
          <w:sz w:val="28"/>
          <w:szCs w:val="28"/>
        </w:rPr>
        <w:t xml:space="preserve"> working of meter and challenged his meter</w:t>
      </w:r>
      <w:r w:rsidR="009E49F3">
        <w:rPr>
          <w:rFonts w:cstheme="minorHAnsi"/>
          <w:color w:val="000000" w:themeColor="text1"/>
          <w:sz w:val="28"/>
          <w:szCs w:val="28"/>
        </w:rPr>
        <w:t xml:space="preserve"> on 11.01.2023</w:t>
      </w:r>
      <w:r w:rsidR="009E49F3" w:rsidRPr="00823BF2">
        <w:rPr>
          <w:rFonts w:cstheme="minorHAnsi"/>
          <w:color w:val="000000" w:themeColor="text1"/>
          <w:sz w:val="28"/>
          <w:szCs w:val="28"/>
        </w:rPr>
        <w:t>.</w:t>
      </w:r>
      <w:r w:rsidR="009E49F3">
        <w:rPr>
          <w:rFonts w:cstheme="minorHAnsi"/>
          <w:color w:val="000000" w:themeColor="text1"/>
          <w:sz w:val="28"/>
          <w:szCs w:val="28"/>
        </w:rPr>
        <w:t xml:space="preserve"> Site of the Petitioner was checked &amp; it was reported</w:t>
      </w:r>
      <w:r w:rsidR="00604C54">
        <w:rPr>
          <w:rFonts w:cstheme="minorHAnsi"/>
          <w:color w:val="000000" w:themeColor="text1"/>
          <w:sz w:val="28"/>
          <w:szCs w:val="28"/>
        </w:rPr>
        <w:t xml:space="preserve"> on 16.02.2023</w:t>
      </w:r>
      <w:r w:rsidR="009E49F3">
        <w:rPr>
          <w:rFonts w:cstheme="minorHAnsi"/>
          <w:color w:val="000000" w:themeColor="text1"/>
          <w:sz w:val="28"/>
          <w:szCs w:val="28"/>
        </w:rPr>
        <w:t xml:space="preserve"> that working of meter is Ok,</w:t>
      </w:r>
      <w:r w:rsidR="009E49F3">
        <w:rPr>
          <w:rFonts w:cstheme="minorHAnsi"/>
          <w:color w:val="FF0000"/>
          <w:sz w:val="28"/>
          <w:szCs w:val="28"/>
        </w:rPr>
        <w:t xml:space="preserve"> </w:t>
      </w:r>
      <w:r w:rsidR="009E49F3" w:rsidRPr="004D4D06">
        <w:rPr>
          <w:rFonts w:cstheme="minorHAnsi"/>
          <w:color w:val="000000" w:themeColor="text1"/>
          <w:sz w:val="28"/>
          <w:szCs w:val="28"/>
        </w:rPr>
        <w:t xml:space="preserve">reading is 19636 KWH and terminal block </w:t>
      </w:r>
      <w:r w:rsidR="009E49F3">
        <w:rPr>
          <w:rFonts w:cstheme="minorHAnsi"/>
          <w:color w:val="000000" w:themeColor="text1"/>
          <w:sz w:val="28"/>
          <w:szCs w:val="28"/>
        </w:rPr>
        <w:t xml:space="preserve">of the meter </w:t>
      </w:r>
      <w:r w:rsidR="009E49F3" w:rsidRPr="004D4D06">
        <w:rPr>
          <w:rFonts w:cstheme="minorHAnsi"/>
          <w:color w:val="000000" w:themeColor="text1"/>
          <w:sz w:val="28"/>
          <w:szCs w:val="28"/>
        </w:rPr>
        <w:t>is burnt.</w:t>
      </w:r>
      <w:r w:rsidR="009E49F3">
        <w:rPr>
          <w:rFonts w:cstheme="minorHAnsi"/>
          <w:color w:val="000000" w:themeColor="text1"/>
          <w:sz w:val="28"/>
          <w:szCs w:val="28"/>
        </w:rPr>
        <w:t xml:space="preserve"> Thereafter, bills dated 15.03.2023 and 02.05.2023 were issued on ‘R’ codes on average basis amounting to Rs. </w:t>
      </w:r>
      <w:r w:rsidR="009E49F3" w:rsidRPr="004D4D06">
        <w:rPr>
          <w:rFonts w:cstheme="minorHAnsi"/>
          <w:color w:val="000000" w:themeColor="text1"/>
          <w:sz w:val="28"/>
          <w:szCs w:val="28"/>
        </w:rPr>
        <w:t>101540</w:t>
      </w:r>
      <w:r w:rsidR="009E49F3">
        <w:rPr>
          <w:rFonts w:cstheme="minorHAnsi"/>
          <w:color w:val="000000" w:themeColor="text1"/>
          <w:sz w:val="28"/>
          <w:szCs w:val="28"/>
        </w:rPr>
        <w:t>/-, (including previous arrears).</w:t>
      </w:r>
      <w:r w:rsidR="009E49F3" w:rsidRPr="00680776">
        <w:rPr>
          <w:rFonts w:cstheme="minorHAnsi"/>
          <w:color w:val="000000" w:themeColor="text1"/>
          <w:sz w:val="28"/>
          <w:szCs w:val="28"/>
        </w:rPr>
        <w:t xml:space="preserve"> </w:t>
      </w:r>
      <w:r w:rsidR="009E49F3">
        <w:rPr>
          <w:rFonts w:cstheme="minorHAnsi"/>
          <w:color w:val="000000" w:themeColor="text1"/>
          <w:sz w:val="28"/>
          <w:szCs w:val="28"/>
        </w:rPr>
        <w:t>M</w:t>
      </w:r>
      <w:r w:rsidR="009E49F3" w:rsidRPr="004D4D06">
        <w:rPr>
          <w:rFonts w:cstheme="minorHAnsi"/>
          <w:color w:val="000000" w:themeColor="text1"/>
          <w:sz w:val="28"/>
          <w:szCs w:val="28"/>
        </w:rPr>
        <w:t>eter of the petitioner wa</w:t>
      </w:r>
      <w:r w:rsidR="009E49F3" w:rsidRPr="00680776">
        <w:rPr>
          <w:rFonts w:cstheme="minorHAnsi"/>
          <w:color w:val="000000" w:themeColor="text1"/>
          <w:sz w:val="28"/>
          <w:szCs w:val="28"/>
        </w:rPr>
        <w:t xml:space="preserve">s replaced being </w:t>
      </w:r>
      <w:r w:rsidR="009E49F3">
        <w:rPr>
          <w:rFonts w:cstheme="minorHAnsi"/>
          <w:color w:val="000000" w:themeColor="text1"/>
          <w:sz w:val="28"/>
          <w:szCs w:val="28"/>
        </w:rPr>
        <w:t>burnt</w:t>
      </w:r>
      <w:r w:rsidR="009E49F3" w:rsidRPr="00680776">
        <w:rPr>
          <w:rFonts w:cstheme="minorHAnsi"/>
          <w:color w:val="000000" w:themeColor="text1"/>
          <w:sz w:val="28"/>
          <w:szCs w:val="28"/>
        </w:rPr>
        <w:t xml:space="preserve"> vide MCO no. </w:t>
      </w:r>
      <w:r w:rsidR="009E49F3">
        <w:rPr>
          <w:rFonts w:cstheme="minorHAnsi"/>
          <w:bCs/>
          <w:color w:val="000000" w:themeColor="text1"/>
          <w:sz w:val="28"/>
          <w:szCs w:val="28"/>
        </w:rPr>
        <w:t xml:space="preserve">100020828684 dated 02.03.2023 </w:t>
      </w:r>
      <w:r w:rsidR="009E49F3" w:rsidRPr="00680776">
        <w:rPr>
          <w:rFonts w:cstheme="minorHAnsi"/>
          <w:color w:val="000000" w:themeColor="text1"/>
          <w:sz w:val="28"/>
          <w:szCs w:val="28"/>
        </w:rPr>
        <w:t xml:space="preserve">effected on dated </w:t>
      </w:r>
      <w:r w:rsidR="009E49F3" w:rsidRPr="00614C17">
        <w:rPr>
          <w:rFonts w:cstheme="minorHAnsi"/>
          <w:color w:val="000000" w:themeColor="text1"/>
          <w:sz w:val="28"/>
          <w:szCs w:val="28"/>
        </w:rPr>
        <w:t>26.04.2023</w:t>
      </w:r>
      <w:r w:rsidR="009E49F3" w:rsidRPr="00680776">
        <w:rPr>
          <w:rFonts w:cstheme="minorHAnsi"/>
          <w:color w:val="000000" w:themeColor="text1"/>
          <w:sz w:val="28"/>
          <w:szCs w:val="28"/>
        </w:rPr>
        <w:t>. Replaced meter was sent to ME Lab</w:t>
      </w:r>
      <w:r w:rsidR="009E49F3">
        <w:rPr>
          <w:rFonts w:cstheme="minorHAnsi"/>
          <w:color w:val="000000" w:themeColor="text1"/>
          <w:sz w:val="28"/>
          <w:szCs w:val="28"/>
        </w:rPr>
        <w:t xml:space="preserve"> </w:t>
      </w:r>
      <w:r w:rsidR="009E49F3" w:rsidRPr="00680776">
        <w:rPr>
          <w:rFonts w:cstheme="minorHAnsi"/>
          <w:color w:val="000000" w:themeColor="text1"/>
          <w:sz w:val="28"/>
          <w:szCs w:val="28"/>
        </w:rPr>
        <w:t xml:space="preserve">vide challan no. </w:t>
      </w:r>
      <w:r w:rsidR="009E49F3" w:rsidRPr="00614C17">
        <w:rPr>
          <w:rFonts w:cstheme="minorHAnsi"/>
          <w:bCs/>
          <w:color w:val="000000" w:themeColor="text1"/>
          <w:sz w:val="28"/>
          <w:szCs w:val="28"/>
        </w:rPr>
        <w:t>129 dated 04.07.2023</w:t>
      </w:r>
      <w:r w:rsidR="009E49F3" w:rsidRPr="0005356F">
        <w:rPr>
          <w:rFonts w:cstheme="minorHAnsi"/>
          <w:bCs/>
          <w:color w:val="000000" w:themeColor="text1"/>
          <w:sz w:val="28"/>
          <w:szCs w:val="28"/>
        </w:rPr>
        <w:t xml:space="preserve"> </w:t>
      </w:r>
      <w:r w:rsidR="009E49F3">
        <w:rPr>
          <w:rFonts w:cstheme="minorHAnsi"/>
          <w:bCs/>
          <w:color w:val="000000" w:themeColor="text1"/>
          <w:sz w:val="28"/>
          <w:szCs w:val="28"/>
        </w:rPr>
        <w:t>where meter was accepted as burnt</w:t>
      </w:r>
      <w:r w:rsidR="009E49F3" w:rsidRPr="00680776">
        <w:rPr>
          <w:rFonts w:cstheme="minorHAnsi"/>
          <w:color w:val="000000" w:themeColor="text1"/>
          <w:sz w:val="28"/>
          <w:szCs w:val="28"/>
        </w:rPr>
        <w:t>.</w:t>
      </w:r>
      <w:r w:rsidR="009E49F3" w:rsidRPr="00680776">
        <w:rPr>
          <w:rFonts w:cstheme="minorHAnsi"/>
          <w:color w:val="FF0000"/>
          <w:sz w:val="28"/>
          <w:szCs w:val="28"/>
        </w:rPr>
        <w:t xml:space="preserve"> </w:t>
      </w:r>
      <w:r w:rsidR="009E49F3">
        <w:rPr>
          <w:rFonts w:cstheme="minorHAnsi"/>
          <w:bCs/>
          <w:color w:val="000000" w:themeColor="text1"/>
          <w:sz w:val="28"/>
          <w:szCs w:val="28"/>
        </w:rPr>
        <w:t>Petitioner did not agree to the</w:t>
      </w:r>
      <w:r w:rsidR="009E49F3" w:rsidRPr="00B67B5D">
        <w:rPr>
          <w:rFonts w:cstheme="minorHAnsi"/>
          <w:bCs/>
          <w:color w:val="000000" w:themeColor="text1"/>
          <w:sz w:val="28"/>
          <w:szCs w:val="28"/>
        </w:rPr>
        <w:t>s</w:t>
      </w:r>
      <w:r w:rsidR="009E49F3">
        <w:rPr>
          <w:rFonts w:cstheme="minorHAnsi"/>
          <w:bCs/>
          <w:color w:val="000000" w:themeColor="text1"/>
          <w:sz w:val="28"/>
          <w:szCs w:val="28"/>
        </w:rPr>
        <w:t>e</w:t>
      </w:r>
      <w:r w:rsidR="009E49F3" w:rsidRPr="00B67B5D">
        <w:rPr>
          <w:rFonts w:cstheme="minorHAnsi"/>
          <w:bCs/>
          <w:color w:val="000000" w:themeColor="text1"/>
          <w:sz w:val="28"/>
          <w:szCs w:val="28"/>
        </w:rPr>
        <w:t xml:space="preserve"> </w:t>
      </w:r>
      <w:r w:rsidR="009E49F3">
        <w:rPr>
          <w:rFonts w:cstheme="minorHAnsi"/>
          <w:bCs/>
          <w:color w:val="000000" w:themeColor="text1"/>
          <w:sz w:val="28"/>
          <w:szCs w:val="28"/>
        </w:rPr>
        <w:t xml:space="preserve">bills </w:t>
      </w:r>
      <w:r w:rsidR="009E49F3" w:rsidRPr="00B67B5D">
        <w:rPr>
          <w:rFonts w:cstheme="minorHAnsi"/>
          <w:bCs/>
          <w:color w:val="000000" w:themeColor="text1"/>
          <w:sz w:val="28"/>
          <w:szCs w:val="28"/>
        </w:rPr>
        <w:t xml:space="preserve">and filed his case in Circle CGRF, </w:t>
      </w:r>
      <w:r w:rsidR="009E49F3">
        <w:rPr>
          <w:rFonts w:cstheme="minorHAnsi"/>
          <w:bCs/>
          <w:color w:val="000000" w:themeColor="text1"/>
          <w:sz w:val="28"/>
          <w:szCs w:val="28"/>
        </w:rPr>
        <w:t xml:space="preserve">PSPCL, </w:t>
      </w:r>
      <w:r w:rsidR="009E49F3" w:rsidRPr="00B67B5D">
        <w:rPr>
          <w:rFonts w:cstheme="minorHAnsi"/>
          <w:bCs/>
          <w:color w:val="000000" w:themeColor="text1"/>
          <w:sz w:val="28"/>
          <w:szCs w:val="28"/>
        </w:rPr>
        <w:t>Bathinda.</w:t>
      </w:r>
      <w:r w:rsidR="00022DAB" w:rsidRPr="00B67B5D">
        <w:rPr>
          <w:rFonts w:cstheme="minorHAnsi"/>
          <w:bCs/>
          <w:color w:val="000000" w:themeColor="text1"/>
          <w:sz w:val="28"/>
          <w:szCs w:val="28"/>
        </w:rPr>
        <w:t xml:space="preserve"> Circle CGRF, </w:t>
      </w:r>
      <w:r w:rsidR="00EE4500">
        <w:rPr>
          <w:rFonts w:cstheme="minorHAnsi"/>
          <w:bCs/>
          <w:color w:val="000000" w:themeColor="text1"/>
          <w:sz w:val="28"/>
          <w:szCs w:val="28"/>
        </w:rPr>
        <w:t xml:space="preserve">PSPCL, </w:t>
      </w:r>
      <w:r w:rsidR="00022DAB" w:rsidRPr="00B67B5D">
        <w:rPr>
          <w:rFonts w:cstheme="minorHAnsi"/>
          <w:bCs/>
          <w:color w:val="000000" w:themeColor="text1"/>
          <w:sz w:val="28"/>
          <w:szCs w:val="28"/>
        </w:rPr>
        <w:t xml:space="preserve">Bathinda in its </w:t>
      </w:r>
      <w:r w:rsidR="00022DAB">
        <w:rPr>
          <w:rFonts w:cstheme="minorHAnsi"/>
          <w:bCs/>
          <w:color w:val="000000" w:themeColor="text1"/>
          <w:sz w:val="28"/>
          <w:szCs w:val="28"/>
        </w:rPr>
        <w:t>meeting</w:t>
      </w:r>
      <w:r w:rsidR="00022DAB" w:rsidRPr="00B67B5D">
        <w:rPr>
          <w:rFonts w:cstheme="minorHAnsi"/>
          <w:bCs/>
          <w:color w:val="000000" w:themeColor="text1"/>
          <w:sz w:val="28"/>
          <w:szCs w:val="28"/>
        </w:rPr>
        <w:t xml:space="preserve"> dated 05.09.2023 decided</w:t>
      </w:r>
      <w:r w:rsidR="00022DAB">
        <w:rPr>
          <w:rFonts w:cstheme="minorHAnsi"/>
          <w:bCs/>
          <w:color w:val="000000" w:themeColor="text1"/>
          <w:sz w:val="28"/>
          <w:szCs w:val="28"/>
        </w:rPr>
        <w:t xml:space="preserve"> </w:t>
      </w:r>
      <w:r w:rsidR="00610364">
        <w:rPr>
          <w:rFonts w:cstheme="minorHAnsi"/>
          <w:bCs/>
          <w:color w:val="000000" w:themeColor="text1"/>
          <w:sz w:val="28"/>
          <w:szCs w:val="28"/>
        </w:rPr>
        <w:t xml:space="preserve">as </w:t>
      </w:r>
      <w:r w:rsidR="00EE4500">
        <w:rPr>
          <w:rFonts w:cstheme="minorHAnsi"/>
          <w:bCs/>
          <w:color w:val="000000" w:themeColor="text1"/>
          <w:sz w:val="28"/>
          <w:szCs w:val="28"/>
        </w:rPr>
        <w:t>under: -</w:t>
      </w:r>
    </w:p>
    <w:p w14:paraId="279E7A4D" w14:textId="77777777" w:rsidR="006755AF" w:rsidRDefault="006755AF" w:rsidP="006755AF">
      <w:pPr>
        <w:pStyle w:val="ListParagraph"/>
        <w:spacing w:after="0"/>
        <w:ind w:left="1418" w:right="425"/>
        <w:jc w:val="both"/>
        <w:rPr>
          <w:rFonts w:ascii="AnmolLipi" w:hAnsi="AnmolLipi" w:cstheme="minorHAnsi"/>
          <w:bCs/>
          <w:i/>
          <w:iCs/>
          <w:color w:val="000000" w:themeColor="text1"/>
          <w:sz w:val="24"/>
          <w:szCs w:val="24"/>
        </w:rPr>
      </w:pPr>
    </w:p>
    <w:p w14:paraId="3D5677EE" w14:textId="49539C42" w:rsidR="00610364" w:rsidRPr="0039736B" w:rsidRDefault="00610364" w:rsidP="006755AF">
      <w:pPr>
        <w:pStyle w:val="ListParagraph"/>
        <w:spacing w:after="0"/>
        <w:ind w:left="1418" w:right="425"/>
        <w:jc w:val="both"/>
        <w:rPr>
          <w:rFonts w:ascii="AnmolLipi" w:hAnsi="AnmolLipi" w:cstheme="minorHAnsi"/>
          <w:bCs/>
          <w:color w:val="000000" w:themeColor="text1"/>
          <w:sz w:val="28"/>
          <w:szCs w:val="28"/>
        </w:rPr>
      </w:pPr>
      <w:r w:rsidRPr="0039736B">
        <w:rPr>
          <w:rFonts w:ascii="AnmolLipi" w:hAnsi="AnmolLipi" w:cstheme="minorHAnsi"/>
          <w:bCs/>
          <w:i/>
          <w:iCs/>
          <w:color w:val="000000" w:themeColor="text1"/>
          <w:sz w:val="24"/>
          <w:szCs w:val="24"/>
        </w:rPr>
        <w:t>“Kpqkwr dy numwieMdy nUM sunx Aqy pySkrqw AiDkwrI v`loN pyS kIqy dsqwvyz (cYikMg irport Aqy AptUfyt Kpq fwtw Awid) nUM GoKx auprMq PYslw kIqw igAw ik Kpqkwr nUM cwrj kIqI rkm shI hY Aqy vsUlxXog hY[”</w:t>
      </w:r>
    </w:p>
    <w:p w14:paraId="6501CE52" w14:textId="77777777" w:rsidR="002602DC" w:rsidRDefault="002602DC" w:rsidP="006755AF">
      <w:pPr>
        <w:pStyle w:val="ListParagraph"/>
        <w:spacing w:after="0"/>
        <w:ind w:left="851" w:right="283" w:firstLine="567"/>
        <w:jc w:val="both"/>
        <w:rPr>
          <w:rFonts w:cstheme="minorHAnsi"/>
          <w:bCs/>
          <w:color w:val="000000" w:themeColor="text1"/>
          <w:sz w:val="28"/>
          <w:szCs w:val="28"/>
        </w:rPr>
      </w:pPr>
    </w:p>
    <w:p w14:paraId="78732E9B" w14:textId="3E808F2F" w:rsidR="00515184" w:rsidRPr="00A56C79" w:rsidRDefault="00610364" w:rsidP="006755AF">
      <w:pPr>
        <w:pStyle w:val="ListParagraph"/>
        <w:spacing w:after="0"/>
        <w:ind w:left="851" w:right="283" w:firstLine="567"/>
        <w:jc w:val="both"/>
        <w:rPr>
          <w:rFonts w:cstheme="minorHAnsi"/>
          <w:bCs/>
          <w:color w:val="FF0000"/>
          <w:sz w:val="28"/>
          <w:szCs w:val="28"/>
        </w:rPr>
      </w:pPr>
      <w:r w:rsidRPr="0005356F">
        <w:rPr>
          <w:rFonts w:cstheme="minorHAnsi"/>
          <w:bCs/>
          <w:color w:val="000000" w:themeColor="text1"/>
          <w:sz w:val="28"/>
          <w:szCs w:val="28"/>
        </w:rPr>
        <w:lastRenderedPageBreak/>
        <w:t>Petitioner did not agree to the above decision and filed his case in Corporate CGRF, Ludhiana.</w:t>
      </w:r>
      <w:r w:rsidR="00EE4500">
        <w:rPr>
          <w:rFonts w:cstheme="minorHAnsi"/>
          <w:bCs/>
          <w:color w:val="000000" w:themeColor="text1"/>
          <w:sz w:val="28"/>
          <w:szCs w:val="28"/>
        </w:rPr>
        <w:t xml:space="preserve"> </w:t>
      </w:r>
      <w:r w:rsidR="00446BAB" w:rsidRPr="00610364">
        <w:rPr>
          <w:rFonts w:cstheme="minorHAnsi"/>
          <w:bCs/>
          <w:sz w:val="28"/>
          <w:szCs w:val="28"/>
        </w:rPr>
        <w:t xml:space="preserve">Forum observed the consumption data supplied by the Respondent </w:t>
      </w:r>
      <w:r w:rsidR="00EE1777" w:rsidRPr="00610364">
        <w:rPr>
          <w:rFonts w:cstheme="minorHAnsi"/>
          <w:bCs/>
          <w:sz w:val="28"/>
          <w:szCs w:val="28"/>
        </w:rPr>
        <w:t xml:space="preserve">tabulated </w:t>
      </w:r>
      <w:r w:rsidR="00446BAB" w:rsidRPr="00610364">
        <w:rPr>
          <w:rFonts w:cstheme="minorHAnsi"/>
          <w:bCs/>
          <w:sz w:val="28"/>
          <w:szCs w:val="28"/>
        </w:rPr>
        <w:t>as under:</w:t>
      </w:r>
      <w:r w:rsidR="00446BAB" w:rsidRPr="00610364">
        <w:rPr>
          <w:rFonts w:cstheme="minorHAnsi"/>
          <w:bCs/>
          <w:color w:val="FF0000"/>
          <w:sz w:val="28"/>
          <w:szCs w:val="28"/>
        </w:rPr>
        <w:t xml:space="preserve"> </w:t>
      </w:r>
    </w:p>
    <w:tbl>
      <w:tblPr>
        <w:tblStyle w:val="TableGrid"/>
        <w:tblpPr w:leftFromText="180" w:rightFromText="180" w:vertAnchor="text" w:horzAnchor="margin" w:tblpXSpec="center" w:tblpY="254"/>
        <w:tblW w:w="11111" w:type="dxa"/>
        <w:tblLook w:val="04A0" w:firstRow="1" w:lastRow="0" w:firstColumn="1" w:lastColumn="0" w:noHBand="0" w:noVBand="1"/>
      </w:tblPr>
      <w:tblGrid>
        <w:gridCol w:w="659"/>
        <w:gridCol w:w="541"/>
        <w:gridCol w:w="550"/>
        <w:gridCol w:w="541"/>
        <w:gridCol w:w="550"/>
        <w:gridCol w:w="541"/>
        <w:gridCol w:w="550"/>
        <w:gridCol w:w="541"/>
        <w:gridCol w:w="550"/>
        <w:gridCol w:w="581"/>
        <w:gridCol w:w="592"/>
        <w:gridCol w:w="581"/>
        <w:gridCol w:w="592"/>
        <w:gridCol w:w="572"/>
        <w:gridCol w:w="592"/>
        <w:gridCol w:w="673"/>
        <w:gridCol w:w="592"/>
        <w:gridCol w:w="721"/>
        <w:gridCol w:w="592"/>
      </w:tblGrid>
      <w:tr w:rsidR="00CF05CF" w14:paraId="3720E0CC" w14:textId="77777777" w:rsidTr="00EE4500">
        <w:trPr>
          <w:trHeight w:val="221"/>
        </w:trPr>
        <w:tc>
          <w:tcPr>
            <w:tcW w:w="659" w:type="dxa"/>
          </w:tcPr>
          <w:p w14:paraId="75CFE3C5" w14:textId="77777777" w:rsidR="00CF05CF" w:rsidRPr="00A56C79" w:rsidRDefault="00CF05CF" w:rsidP="006755AF">
            <w:pPr>
              <w:pStyle w:val="NoSpacing"/>
              <w:contextualSpacing/>
              <w:rPr>
                <w:sz w:val="16"/>
                <w:szCs w:val="16"/>
              </w:rPr>
            </w:pPr>
          </w:p>
        </w:tc>
        <w:tc>
          <w:tcPr>
            <w:tcW w:w="1091" w:type="dxa"/>
            <w:gridSpan w:val="2"/>
          </w:tcPr>
          <w:p w14:paraId="4361F952" w14:textId="77777777" w:rsidR="00CF05CF" w:rsidRPr="00A56C79" w:rsidRDefault="00CF05CF" w:rsidP="006755AF">
            <w:pPr>
              <w:pStyle w:val="NoSpacing"/>
              <w:contextualSpacing/>
              <w:jc w:val="center"/>
              <w:rPr>
                <w:sz w:val="16"/>
                <w:szCs w:val="16"/>
              </w:rPr>
            </w:pPr>
            <w:r>
              <w:rPr>
                <w:sz w:val="16"/>
                <w:szCs w:val="16"/>
              </w:rPr>
              <w:t>2015</w:t>
            </w:r>
          </w:p>
        </w:tc>
        <w:tc>
          <w:tcPr>
            <w:tcW w:w="1091" w:type="dxa"/>
            <w:gridSpan w:val="2"/>
          </w:tcPr>
          <w:p w14:paraId="20A6A944" w14:textId="77777777" w:rsidR="00CF05CF" w:rsidRPr="00A56C79" w:rsidRDefault="00CF05CF" w:rsidP="006755AF">
            <w:pPr>
              <w:pStyle w:val="NoSpacing"/>
              <w:contextualSpacing/>
              <w:jc w:val="center"/>
              <w:rPr>
                <w:sz w:val="16"/>
                <w:szCs w:val="16"/>
              </w:rPr>
            </w:pPr>
            <w:r>
              <w:rPr>
                <w:sz w:val="16"/>
                <w:szCs w:val="16"/>
              </w:rPr>
              <w:t>2016</w:t>
            </w:r>
          </w:p>
        </w:tc>
        <w:tc>
          <w:tcPr>
            <w:tcW w:w="1091" w:type="dxa"/>
            <w:gridSpan w:val="2"/>
          </w:tcPr>
          <w:p w14:paraId="34B84D73" w14:textId="77777777" w:rsidR="00CF05CF" w:rsidRPr="00A56C79" w:rsidRDefault="00CF05CF" w:rsidP="006755AF">
            <w:pPr>
              <w:pStyle w:val="NoSpacing"/>
              <w:contextualSpacing/>
              <w:jc w:val="center"/>
              <w:rPr>
                <w:sz w:val="16"/>
                <w:szCs w:val="16"/>
              </w:rPr>
            </w:pPr>
            <w:r>
              <w:rPr>
                <w:sz w:val="16"/>
                <w:szCs w:val="16"/>
              </w:rPr>
              <w:t>2017</w:t>
            </w:r>
          </w:p>
        </w:tc>
        <w:tc>
          <w:tcPr>
            <w:tcW w:w="1091" w:type="dxa"/>
            <w:gridSpan w:val="2"/>
          </w:tcPr>
          <w:p w14:paraId="1D801403" w14:textId="77777777" w:rsidR="00CF05CF" w:rsidRPr="00A56C79" w:rsidRDefault="00CF05CF" w:rsidP="006755AF">
            <w:pPr>
              <w:pStyle w:val="NoSpacing"/>
              <w:contextualSpacing/>
              <w:jc w:val="center"/>
              <w:rPr>
                <w:sz w:val="16"/>
                <w:szCs w:val="16"/>
              </w:rPr>
            </w:pPr>
            <w:r>
              <w:rPr>
                <w:sz w:val="16"/>
                <w:szCs w:val="16"/>
              </w:rPr>
              <w:t>2018</w:t>
            </w:r>
          </w:p>
        </w:tc>
        <w:tc>
          <w:tcPr>
            <w:tcW w:w="1173" w:type="dxa"/>
            <w:gridSpan w:val="2"/>
          </w:tcPr>
          <w:p w14:paraId="558C8BC2" w14:textId="77777777" w:rsidR="00CF05CF" w:rsidRPr="00A56C79" w:rsidRDefault="00CF05CF" w:rsidP="006755AF">
            <w:pPr>
              <w:pStyle w:val="NoSpacing"/>
              <w:contextualSpacing/>
              <w:jc w:val="center"/>
              <w:rPr>
                <w:sz w:val="16"/>
                <w:szCs w:val="16"/>
              </w:rPr>
            </w:pPr>
            <w:r>
              <w:rPr>
                <w:sz w:val="16"/>
                <w:szCs w:val="16"/>
              </w:rPr>
              <w:t>2019</w:t>
            </w:r>
          </w:p>
        </w:tc>
        <w:tc>
          <w:tcPr>
            <w:tcW w:w="1173" w:type="dxa"/>
            <w:gridSpan w:val="2"/>
          </w:tcPr>
          <w:p w14:paraId="0BDA750F" w14:textId="77777777" w:rsidR="00CF05CF" w:rsidRPr="00A56C79" w:rsidRDefault="00CF05CF" w:rsidP="006755AF">
            <w:pPr>
              <w:pStyle w:val="NoSpacing"/>
              <w:contextualSpacing/>
              <w:jc w:val="center"/>
              <w:rPr>
                <w:sz w:val="16"/>
                <w:szCs w:val="16"/>
              </w:rPr>
            </w:pPr>
            <w:r>
              <w:rPr>
                <w:sz w:val="16"/>
                <w:szCs w:val="16"/>
              </w:rPr>
              <w:t>2020</w:t>
            </w:r>
          </w:p>
        </w:tc>
        <w:tc>
          <w:tcPr>
            <w:tcW w:w="1164" w:type="dxa"/>
            <w:gridSpan w:val="2"/>
          </w:tcPr>
          <w:p w14:paraId="56C98349" w14:textId="77777777" w:rsidR="00CF05CF" w:rsidRPr="00A56C79" w:rsidRDefault="00CF05CF" w:rsidP="006755AF">
            <w:pPr>
              <w:pStyle w:val="NoSpacing"/>
              <w:contextualSpacing/>
              <w:jc w:val="center"/>
              <w:rPr>
                <w:sz w:val="16"/>
                <w:szCs w:val="16"/>
              </w:rPr>
            </w:pPr>
            <w:r>
              <w:rPr>
                <w:sz w:val="16"/>
                <w:szCs w:val="16"/>
              </w:rPr>
              <w:t>2021</w:t>
            </w:r>
          </w:p>
        </w:tc>
        <w:tc>
          <w:tcPr>
            <w:tcW w:w="1265" w:type="dxa"/>
            <w:gridSpan w:val="2"/>
          </w:tcPr>
          <w:p w14:paraId="0BBE6243" w14:textId="77777777" w:rsidR="00CF05CF" w:rsidRPr="00A56C79" w:rsidRDefault="00CF05CF" w:rsidP="006755AF">
            <w:pPr>
              <w:pStyle w:val="NoSpacing"/>
              <w:contextualSpacing/>
              <w:jc w:val="center"/>
              <w:rPr>
                <w:sz w:val="16"/>
                <w:szCs w:val="16"/>
              </w:rPr>
            </w:pPr>
            <w:r>
              <w:rPr>
                <w:sz w:val="16"/>
                <w:szCs w:val="16"/>
              </w:rPr>
              <w:t>2022</w:t>
            </w:r>
          </w:p>
        </w:tc>
        <w:tc>
          <w:tcPr>
            <w:tcW w:w="1313" w:type="dxa"/>
            <w:gridSpan w:val="2"/>
          </w:tcPr>
          <w:p w14:paraId="21CC568B" w14:textId="77777777" w:rsidR="00CF05CF" w:rsidRPr="00A56C79" w:rsidRDefault="00CF05CF" w:rsidP="006755AF">
            <w:pPr>
              <w:pStyle w:val="NoSpacing"/>
              <w:contextualSpacing/>
              <w:jc w:val="center"/>
              <w:rPr>
                <w:sz w:val="16"/>
                <w:szCs w:val="16"/>
              </w:rPr>
            </w:pPr>
            <w:r w:rsidRPr="00A56C79">
              <w:rPr>
                <w:sz w:val="16"/>
                <w:szCs w:val="16"/>
              </w:rPr>
              <w:t>2023</w:t>
            </w:r>
          </w:p>
        </w:tc>
      </w:tr>
      <w:tr w:rsidR="00CF05CF" w14:paraId="3487ED28" w14:textId="77777777" w:rsidTr="00EE4500">
        <w:trPr>
          <w:trHeight w:val="221"/>
        </w:trPr>
        <w:tc>
          <w:tcPr>
            <w:tcW w:w="659" w:type="dxa"/>
          </w:tcPr>
          <w:p w14:paraId="035CC4D6" w14:textId="77777777" w:rsidR="00CF05CF" w:rsidRPr="00A56C79" w:rsidRDefault="00CF05CF" w:rsidP="006755AF">
            <w:pPr>
              <w:pStyle w:val="NoSpacing"/>
              <w:contextualSpacing/>
              <w:jc w:val="center"/>
              <w:rPr>
                <w:sz w:val="16"/>
                <w:szCs w:val="16"/>
              </w:rPr>
            </w:pPr>
            <w:r w:rsidRPr="00A56C79">
              <w:rPr>
                <w:sz w:val="16"/>
                <w:szCs w:val="16"/>
              </w:rPr>
              <w:t>Month</w:t>
            </w:r>
          </w:p>
        </w:tc>
        <w:tc>
          <w:tcPr>
            <w:tcW w:w="541" w:type="dxa"/>
          </w:tcPr>
          <w:p w14:paraId="18F7E73D" w14:textId="77777777" w:rsidR="00CF05CF" w:rsidRPr="00EE4500" w:rsidRDefault="00CF05CF" w:rsidP="006755AF">
            <w:pPr>
              <w:pStyle w:val="NoSpacing"/>
              <w:contextualSpacing/>
              <w:jc w:val="center"/>
              <w:rPr>
                <w:sz w:val="16"/>
                <w:szCs w:val="16"/>
              </w:rPr>
            </w:pPr>
            <w:r w:rsidRPr="00EE4500">
              <w:rPr>
                <w:sz w:val="16"/>
                <w:szCs w:val="16"/>
              </w:rPr>
              <w:t>Cons</w:t>
            </w:r>
          </w:p>
        </w:tc>
        <w:tc>
          <w:tcPr>
            <w:tcW w:w="550" w:type="dxa"/>
          </w:tcPr>
          <w:p w14:paraId="796ECA0D" w14:textId="77777777" w:rsidR="00CF05CF" w:rsidRPr="00EE4500" w:rsidRDefault="00CF05CF" w:rsidP="006755AF">
            <w:pPr>
              <w:pStyle w:val="NoSpacing"/>
              <w:contextualSpacing/>
              <w:jc w:val="center"/>
              <w:rPr>
                <w:sz w:val="16"/>
                <w:szCs w:val="16"/>
              </w:rPr>
            </w:pPr>
            <w:r w:rsidRPr="00EE4500">
              <w:rPr>
                <w:sz w:val="16"/>
                <w:szCs w:val="16"/>
              </w:rPr>
              <w:t>Code</w:t>
            </w:r>
          </w:p>
        </w:tc>
        <w:tc>
          <w:tcPr>
            <w:tcW w:w="541" w:type="dxa"/>
          </w:tcPr>
          <w:p w14:paraId="2A4A4C16" w14:textId="77777777" w:rsidR="00CF05CF" w:rsidRPr="00EE4500" w:rsidRDefault="00CF05CF" w:rsidP="006755AF">
            <w:pPr>
              <w:pStyle w:val="NoSpacing"/>
              <w:contextualSpacing/>
              <w:jc w:val="center"/>
              <w:rPr>
                <w:sz w:val="16"/>
                <w:szCs w:val="16"/>
              </w:rPr>
            </w:pPr>
            <w:r w:rsidRPr="00EE4500">
              <w:rPr>
                <w:sz w:val="16"/>
                <w:szCs w:val="16"/>
              </w:rPr>
              <w:t>Cons</w:t>
            </w:r>
          </w:p>
        </w:tc>
        <w:tc>
          <w:tcPr>
            <w:tcW w:w="550" w:type="dxa"/>
          </w:tcPr>
          <w:p w14:paraId="7F55A91A" w14:textId="77777777" w:rsidR="00CF05CF" w:rsidRPr="00EE4500" w:rsidRDefault="00CF05CF" w:rsidP="006755AF">
            <w:pPr>
              <w:pStyle w:val="NoSpacing"/>
              <w:contextualSpacing/>
              <w:jc w:val="center"/>
              <w:rPr>
                <w:sz w:val="16"/>
                <w:szCs w:val="16"/>
              </w:rPr>
            </w:pPr>
            <w:r w:rsidRPr="00EE4500">
              <w:rPr>
                <w:sz w:val="16"/>
                <w:szCs w:val="16"/>
              </w:rPr>
              <w:t>Code</w:t>
            </w:r>
          </w:p>
        </w:tc>
        <w:tc>
          <w:tcPr>
            <w:tcW w:w="541" w:type="dxa"/>
          </w:tcPr>
          <w:p w14:paraId="144544BB" w14:textId="77777777" w:rsidR="00CF05CF" w:rsidRPr="00EE4500" w:rsidRDefault="00CF05CF" w:rsidP="006755AF">
            <w:pPr>
              <w:pStyle w:val="NoSpacing"/>
              <w:contextualSpacing/>
              <w:jc w:val="center"/>
              <w:rPr>
                <w:sz w:val="16"/>
                <w:szCs w:val="16"/>
              </w:rPr>
            </w:pPr>
            <w:r w:rsidRPr="00EE4500">
              <w:rPr>
                <w:sz w:val="16"/>
                <w:szCs w:val="16"/>
              </w:rPr>
              <w:t>Cons</w:t>
            </w:r>
          </w:p>
        </w:tc>
        <w:tc>
          <w:tcPr>
            <w:tcW w:w="550" w:type="dxa"/>
          </w:tcPr>
          <w:p w14:paraId="406A7E32" w14:textId="77777777" w:rsidR="00CF05CF" w:rsidRPr="00EE4500" w:rsidRDefault="00CF05CF" w:rsidP="006755AF">
            <w:pPr>
              <w:pStyle w:val="NoSpacing"/>
              <w:contextualSpacing/>
              <w:jc w:val="center"/>
              <w:rPr>
                <w:sz w:val="16"/>
                <w:szCs w:val="16"/>
              </w:rPr>
            </w:pPr>
            <w:r w:rsidRPr="00EE4500">
              <w:rPr>
                <w:sz w:val="16"/>
                <w:szCs w:val="16"/>
              </w:rPr>
              <w:t>Code</w:t>
            </w:r>
          </w:p>
        </w:tc>
        <w:tc>
          <w:tcPr>
            <w:tcW w:w="541" w:type="dxa"/>
          </w:tcPr>
          <w:p w14:paraId="507809D9" w14:textId="77777777" w:rsidR="00CF05CF" w:rsidRPr="00EE4500" w:rsidRDefault="00CF05CF" w:rsidP="006755AF">
            <w:pPr>
              <w:pStyle w:val="NoSpacing"/>
              <w:contextualSpacing/>
              <w:jc w:val="center"/>
              <w:rPr>
                <w:sz w:val="16"/>
                <w:szCs w:val="16"/>
              </w:rPr>
            </w:pPr>
            <w:r w:rsidRPr="00EE4500">
              <w:rPr>
                <w:sz w:val="16"/>
                <w:szCs w:val="16"/>
              </w:rPr>
              <w:t>Cons</w:t>
            </w:r>
          </w:p>
        </w:tc>
        <w:tc>
          <w:tcPr>
            <w:tcW w:w="550" w:type="dxa"/>
          </w:tcPr>
          <w:p w14:paraId="281EA0D3" w14:textId="77777777" w:rsidR="00CF05CF" w:rsidRPr="00EE4500" w:rsidRDefault="00CF05CF" w:rsidP="006755AF">
            <w:pPr>
              <w:pStyle w:val="NoSpacing"/>
              <w:contextualSpacing/>
              <w:jc w:val="center"/>
              <w:rPr>
                <w:sz w:val="16"/>
                <w:szCs w:val="16"/>
              </w:rPr>
            </w:pPr>
            <w:r w:rsidRPr="00EE4500">
              <w:rPr>
                <w:sz w:val="16"/>
                <w:szCs w:val="16"/>
              </w:rPr>
              <w:t>Code</w:t>
            </w:r>
          </w:p>
        </w:tc>
        <w:tc>
          <w:tcPr>
            <w:tcW w:w="581" w:type="dxa"/>
          </w:tcPr>
          <w:p w14:paraId="3A0C9412" w14:textId="77777777" w:rsidR="00CF05CF" w:rsidRPr="00EE4500" w:rsidRDefault="00CF05CF" w:rsidP="006755AF">
            <w:pPr>
              <w:pStyle w:val="NoSpacing"/>
              <w:contextualSpacing/>
              <w:jc w:val="center"/>
              <w:rPr>
                <w:sz w:val="16"/>
                <w:szCs w:val="16"/>
              </w:rPr>
            </w:pPr>
            <w:r w:rsidRPr="00EE4500">
              <w:rPr>
                <w:sz w:val="16"/>
                <w:szCs w:val="16"/>
              </w:rPr>
              <w:t>Cons</w:t>
            </w:r>
          </w:p>
        </w:tc>
        <w:tc>
          <w:tcPr>
            <w:tcW w:w="592" w:type="dxa"/>
          </w:tcPr>
          <w:p w14:paraId="0F995314" w14:textId="77777777" w:rsidR="00CF05CF" w:rsidRPr="00EE4500" w:rsidRDefault="00CF05CF" w:rsidP="006755AF">
            <w:pPr>
              <w:pStyle w:val="NoSpacing"/>
              <w:contextualSpacing/>
              <w:jc w:val="center"/>
              <w:rPr>
                <w:sz w:val="16"/>
                <w:szCs w:val="16"/>
              </w:rPr>
            </w:pPr>
            <w:r w:rsidRPr="00EE4500">
              <w:rPr>
                <w:sz w:val="16"/>
                <w:szCs w:val="16"/>
              </w:rPr>
              <w:t>Code</w:t>
            </w:r>
          </w:p>
        </w:tc>
        <w:tc>
          <w:tcPr>
            <w:tcW w:w="581" w:type="dxa"/>
          </w:tcPr>
          <w:p w14:paraId="0814E642" w14:textId="77777777" w:rsidR="00CF05CF" w:rsidRPr="00EE4500" w:rsidRDefault="00CF05CF" w:rsidP="006755AF">
            <w:pPr>
              <w:pStyle w:val="NoSpacing"/>
              <w:contextualSpacing/>
              <w:jc w:val="center"/>
              <w:rPr>
                <w:sz w:val="16"/>
                <w:szCs w:val="16"/>
              </w:rPr>
            </w:pPr>
            <w:r w:rsidRPr="00EE4500">
              <w:rPr>
                <w:sz w:val="16"/>
                <w:szCs w:val="16"/>
              </w:rPr>
              <w:t>Cons</w:t>
            </w:r>
          </w:p>
        </w:tc>
        <w:tc>
          <w:tcPr>
            <w:tcW w:w="592" w:type="dxa"/>
          </w:tcPr>
          <w:p w14:paraId="24D22A1A" w14:textId="77777777" w:rsidR="00CF05CF" w:rsidRPr="00EE4500" w:rsidRDefault="00CF05CF" w:rsidP="006755AF">
            <w:pPr>
              <w:pStyle w:val="NoSpacing"/>
              <w:contextualSpacing/>
              <w:jc w:val="center"/>
              <w:rPr>
                <w:sz w:val="16"/>
                <w:szCs w:val="16"/>
              </w:rPr>
            </w:pPr>
            <w:r w:rsidRPr="00EE4500">
              <w:rPr>
                <w:sz w:val="16"/>
                <w:szCs w:val="16"/>
              </w:rPr>
              <w:t>Code</w:t>
            </w:r>
          </w:p>
        </w:tc>
        <w:tc>
          <w:tcPr>
            <w:tcW w:w="572" w:type="dxa"/>
          </w:tcPr>
          <w:p w14:paraId="2DA5DCCC" w14:textId="77777777" w:rsidR="00CF05CF" w:rsidRPr="00EE4500" w:rsidRDefault="00CF05CF" w:rsidP="006755AF">
            <w:pPr>
              <w:pStyle w:val="NoSpacing"/>
              <w:contextualSpacing/>
              <w:jc w:val="center"/>
              <w:rPr>
                <w:sz w:val="16"/>
                <w:szCs w:val="16"/>
              </w:rPr>
            </w:pPr>
            <w:r w:rsidRPr="00EE4500">
              <w:rPr>
                <w:sz w:val="16"/>
                <w:szCs w:val="16"/>
              </w:rPr>
              <w:t>Cons</w:t>
            </w:r>
          </w:p>
        </w:tc>
        <w:tc>
          <w:tcPr>
            <w:tcW w:w="592" w:type="dxa"/>
          </w:tcPr>
          <w:p w14:paraId="4F143E2C" w14:textId="77777777" w:rsidR="00CF05CF" w:rsidRPr="00EE4500" w:rsidRDefault="00CF05CF" w:rsidP="006755AF">
            <w:pPr>
              <w:pStyle w:val="NoSpacing"/>
              <w:contextualSpacing/>
              <w:jc w:val="center"/>
              <w:rPr>
                <w:sz w:val="16"/>
                <w:szCs w:val="16"/>
              </w:rPr>
            </w:pPr>
            <w:r w:rsidRPr="00EE4500">
              <w:rPr>
                <w:sz w:val="16"/>
                <w:szCs w:val="16"/>
              </w:rPr>
              <w:t>Code</w:t>
            </w:r>
          </w:p>
        </w:tc>
        <w:tc>
          <w:tcPr>
            <w:tcW w:w="673" w:type="dxa"/>
          </w:tcPr>
          <w:p w14:paraId="56A20370" w14:textId="77777777" w:rsidR="00CF05CF" w:rsidRPr="00EE4500" w:rsidRDefault="00CF05CF" w:rsidP="006755AF">
            <w:pPr>
              <w:pStyle w:val="NoSpacing"/>
              <w:contextualSpacing/>
              <w:jc w:val="center"/>
              <w:rPr>
                <w:sz w:val="16"/>
                <w:szCs w:val="16"/>
              </w:rPr>
            </w:pPr>
            <w:r w:rsidRPr="00EE4500">
              <w:rPr>
                <w:sz w:val="16"/>
                <w:szCs w:val="16"/>
              </w:rPr>
              <w:t>Cons</w:t>
            </w:r>
          </w:p>
        </w:tc>
        <w:tc>
          <w:tcPr>
            <w:tcW w:w="592" w:type="dxa"/>
          </w:tcPr>
          <w:p w14:paraId="206AB748" w14:textId="77777777" w:rsidR="00CF05CF" w:rsidRPr="00EE4500" w:rsidRDefault="00CF05CF" w:rsidP="006755AF">
            <w:pPr>
              <w:pStyle w:val="NoSpacing"/>
              <w:contextualSpacing/>
              <w:jc w:val="center"/>
              <w:rPr>
                <w:sz w:val="16"/>
                <w:szCs w:val="16"/>
              </w:rPr>
            </w:pPr>
            <w:r w:rsidRPr="00EE4500">
              <w:rPr>
                <w:sz w:val="16"/>
                <w:szCs w:val="16"/>
              </w:rPr>
              <w:t>Code</w:t>
            </w:r>
          </w:p>
        </w:tc>
        <w:tc>
          <w:tcPr>
            <w:tcW w:w="721" w:type="dxa"/>
          </w:tcPr>
          <w:p w14:paraId="39060598" w14:textId="77777777" w:rsidR="00CF05CF" w:rsidRPr="00EE4500" w:rsidRDefault="00CF05CF" w:rsidP="006755AF">
            <w:pPr>
              <w:pStyle w:val="NoSpacing"/>
              <w:contextualSpacing/>
              <w:jc w:val="center"/>
              <w:rPr>
                <w:sz w:val="16"/>
                <w:szCs w:val="16"/>
              </w:rPr>
            </w:pPr>
            <w:r w:rsidRPr="00EE4500">
              <w:rPr>
                <w:sz w:val="16"/>
                <w:szCs w:val="16"/>
              </w:rPr>
              <w:t>Cons</w:t>
            </w:r>
          </w:p>
        </w:tc>
        <w:tc>
          <w:tcPr>
            <w:tcW w:w="592" w:type="dxa"/>
          </w:tcPr>
          <w:p w14:paraId="37117A27" w14:textId="77777777" w:rsidR="00CF05CF" w:rsidRPr="00EE4500" w:rsidRDefault="00CF05CF" w:rsidP="006755AF">
            <w:pPr>
              <w:pStyle w:val="NoSpacing"/>
              <w:contextualSpacing/>
              <w:jc w:val="center"/>
              <w:rPr>
                <w:sz w:val="16"/>
                <w:szCs w:val="16"/>
              </w:rPr>
            </w:pPr>
            <w:r w:rsidRPr="00EE4500">
              <w:rPr>
                <w:sz w:val="16"/>
                <w:szCs w:val="16"/>
              </w:rPr>
              <w:t>Code</w:t>
            </w:r>
          </w:p>
        </w:tc>
      </w:tr>
      <w:tr w:rsidR="00CF05CF" w14:paraId="2BAE9304" w14:textId="77777777" w:rsidTr="00EE4500">
        <w:trPr>
          <w:trHeight w:val="232"/>
        </w:trPr>
        <w:tc>
          <w:tcPr>
            <w:tcW w:w="659" w:type="dxa"/>
          </w:tcPr>
          <w:p w14:paraId="5DA1D9D7" w14:textId="77777777" w:rsidR="00CF05CF" w:rsidRPr="00A56C79" w:rsidRDefault="00CF05CF" w:rsidP="006755AF">
            <w:pPr>
              <w:pStyle w:val="NoSpacing"/>
              <w:contextualSpacing/>
              <w:jc w:val="center"/>
              <w:rPr>
                <w:sz w:val="16"/>
                <w:szCs w:val="16"/>
              </w:rPr>
            </w:pPr>
            <w:r w:rsidRPr="00A56C79">
              <w:rPr>
                <w:sz w:val="16"/>
                <w:szCs w:val="16"/>
              </w:rPr>
              <w:t>Jan</w:t>
            </w:r>
          </w:p>
        </w:tc>
        <w:tc>
          <w:tcPr>
            <w:tcW w:w="541" w:type="dxa"/>
          </w:tcPr>
          <w:p w14:paraId="252F03CB" w14:textId="77777777" w:rsidR="00CF05CF" w:rsidRPr="00A56C79" w:rsidRDefault="00CF05CF" w:rsidP="006755AF">
            <w:pPr>
              <w:pStyle w:val="NoSpacing"/>
              <w:contextualSpacing/>
              <w:jc w:val="center"/>
              <w:rPr>
                <w:sz w:val="16"/>
                <w:szCs w:val="16"/>
              </w:rPr>
            </w:pPr>
          </w:p>
        </w:tc>
        <w:tc>
          <w:tcPr>
            <w:tcW w:w="550" w:type="dxa"/>
          </w:tcPr>
          <w:p w14:paraId="17B151CC" w14:textId="77777777" w:rsidR="00CF05CF" w:rsidRPr="00A56C79" w:rsidRDefault="00CF05CF" w:rsidP="006755AF">
            <w:pPr>
              <w:pStyle w:val="NoSpacing"/>
              <w:contextualSpacing/>
              <w:jc w:val="center"/>
              <w:rPr>
                <w:sz w:val="16"/>
                <w:szCs w:val="16"/>
              </w:rPr>
            </w:pPr>
          </w:p>
        </w:tc>
        <w:tc>
          <w:tcPr>
            <w:tcW w:w="541" w:type="dxa"/>
          </w:tcPr>
          <w:p w14:paraId="089BCACA" w14:textId="77777777" w:rsidR="00CF05CF" w:rsidRPr="00A56C79" w:rsidRDefault="00CF05CF" w:rsidP="006755AF">
            <w:pPr>
              <w:pStyle w:val="NoSpacing"/>
              <w:contextualSpacing/>
              <w:jc w:val="center"/>
              <w:rPr>
                <w:sz w:val="16"/>
                <w:szCs w:val="16"/>
              </w:rPr>
            </w:pPr>
            <w:r>
              <w:rPr>
                <w:sz w:val="16"/>
                <w:szCs w:val="16"/>
              </w:rPr>
              <w:t>293</w:t>
            </w:r>
          </w:p>
        </w:tc>
        <w:tc>
          <w:tcPr>
            <w:tcW w:w="550" w:type="dxa"/>
          </w:tcPr>
          <w:p w14:paraId="5BBF6C64" w14:textId="77777777" w:rsidR="00CF05CF" w:rsidRPr="00A56C79" w:rsidRDefault="00CF05CF" w:rsidP="006755AF">
            <w:pPr>
              <w:pStyle w:val="NoSpacing"/>
              <w:contextualSpacing/>
              <w:jc w:val="center"/>
              <w:rPr>
                <w:sz w:val="16"/>
                <w:szCs w:val="16"/>
              </w:rPr>
            </w:pPr>
            <w:r>
              <w:rPr>
                <w:sz w:val="16"/>
                <w:szCs w:val="16"/>
              </w:rPr>
              <w:t>O</w:t>
            </w:r>
          </w:p>
        </w:tc>
        <w:tc>
          <w:tcPr>
            <w:tcW w:w="541" w:type="dxa"/>
          </w:tcPr>
          <w:p w14:paraId="59AE1D55" w14:textId="77777777" w:rsidR="00CF05CF" w:rsidRPr="00A56C79" w:rsidRDefault="00CF05CF" w:rsidP="006755AF">
            <w:pPr>
              <w:pStyle w:val="NoSpacing"/>
              <w:contextualSpacing/>
              <w:jc w:val="center"/>
              <w:rPr>
                <w:sz w:val="16"/>
                <w:szCs w:val="16"/>
              </w:rPr>
            </w:pPr>
          </w:p>
        </w:tc>
        <w:tc>
          <w:tcPr>
            <w:tcW w:w="550" w:type="dxa"/>
          </w:tcPr>
          <w:p w14:paraId="07A81A07" w14:textId="77777777" w:rsidR="00CF05CF" w:rsidRPr="00A56C79" w:rsidRDefault="00CF05CF" w:rsidP="006755AF">
            <w:pPr>
              <w:pStyle w:val="NoSpacing"/>
              <w:contextualSpacing/>
              <w:jc w:val="center"/>
              <w:rPr>
                <w:sz w:val="16"/>
                <w:szCs w:val="16"/>
              </w:rPr>
            </w:pPr>
          </w:p>
        </w:tc>
        <w:tc>
          <w:tcPr>
            <w:tcW w:w="541" w:type="dxa"/>
          </w:tcPr>
          <w:p w14:paraId="56FB3158" w14:textId="77777777" w:rsidR="00CF05CF" w:rsidRPr="00A56C79" w:rsidRDefault="00CF05CF" w:rsidP="006755AF">
            <w:pPr>
              <w:pStyle w:val="NoSpacing"/>
              <w:contextualSpacing/>
              <w:jc w:val="center"/>
              <w:rPr>
                <w:sz w:val="16"/>
                <w:szCs w:val="16"/>
              </w:rPr>
            </w:pPr>
            <w:r>
              <w:rPr>
                <w:sz w:val="16"/>
                <w:szCs w:val="16"/>
              </w:rPr>
              <w:t>245</w:t>
            </w:r>
          </w:p>
        </w:tc>
        <w:tc>
          <w:tcPr>
            <w:tcW w:w="550" w:type="dxa"/>
          </w:tcPr>
          <w:p w14:paraId="7DA0DCA6" w14:textId="77777777" w:rsidR="00CF05CF" w:rsidRPr="00A56C79" w:rsidRDefault="00CF05CF" w:rsidP="006755AF">
            <w:pPr>
              <w:pStyle w:val="NoSpacing"/>
              <w:contextualSpacing/>
              <w:jc w:val="center"/>
              <w:rPr>
                <w:sz w:val="16"/>
                <w:szCs w:val="16"/>
              </w:rPr>
            </w:pPr>
            <w:r>
              <w:rPr>
                <w:sz w:val="16"/>
                <w:szCs w:val="16"/>
              </w:rPr>
              <w:t>D</w:t>
            </w:r>
          </w:p>
        </w:tc>
        <w:tc>
          <w:tcPr>
            <w:tcW w:w="581" w:type="dxa"/>
          </w:tcPr>
          <w:p w14:paraId="1F3DCAC9" w14:textId="77777777" w:rsidR="00CF05CF" w:rsidRPr="00EA2F4A" w:rsidRDefault="00CF05CF" w:rsidP="006755AF">
            <w:pPr>
              <w:pStyle w:val="NoSpacing"/>
              <w:contextualSpacing/>
              <w:jc w:val="center"/>
              <w:rPr>
                <w:sz w:val="18"/>
                <w:szCs w:val="18"/>
              </w:rPr>
            </w:pPr>
            <w:r>
              <w:rPr>
                <w:sz w:val="18"/>
                <w:szCs w:val="18"/>
              </w:rPr>
              <w:t>362</w:t>
            </w:r>
          </w:p>
        </w:tc>
        <w:tc>
          <w:tcPr>
            <w:tcW w:w="592" w:type="dxa"/>
          </w:tcPr>
          <w:p w14:paraId="20994BE0" w14:textId="77777777" w:rsidR="00CF05CF" w:rsidRPr="00EA2F4A" w:rsidRDefault="00CF05CF" w:rsidP="006755AF">
            <w:pPr>
              <w:pStyle w:val="NoSpacing"/>
              <w:contextualSpacing/>
              <w:jc w:val="center"/>
              <w:rPr>
                <w:sz w:val="18"/>
                <w:szCs w:val="18"/>
              </w:rPr>
            </w:pPr>
            <w:r>
              <w:rPr>
                <w:sz w:val="18"/>
                <w:szCs w:val="18"/>
              </w:rPr>
              <w:t>O</w:t>
            </w:r>
          </w:p>
        </w:tc>
        <w:tc>
          <w:tcPr>
            <w:tcW w:w="581" w:type="dxa"/>
          </w:tcPr>
          <w:p w14:paraId="34009576" w14:textId="77777777" w:rsidR="00CF05CF" w:rsidRPr="00EA2F4A" w:rsidRDefault="00CF05CF" w:rsidP="006755AF">
            <w:pPr>
              <w:pStyle w:val="NoSpacing"/>
              <w:contextualSpacing/>
              <w:jc w:val="center"/>
              <w:rPr>
                <w:sz w:val="18"/>
                <w:szCs w:val="18"/>
              </w:rPr>
            </w:pPr>
            <w:r>
              <w:rPr>
                <w:sz w:val="18"/>
                <w:szCs w:val="18"/>
              </w:rPr>
              <w:t>66</w:t>
            </w:r>
          </w:p>
        </w:tc>
        <w:tc>
          <w:tcPr>
            <w:tcW w:w="592" w:type="dxa"/>
          </w:tcPr>
          <w:p w14:paraId="1572957A" w14:textId="77777777" w:rsidR="00CF05CF" w:rsidRPr="00EA2F4A" w:rsidRDefault="00CF05CF" w:rsidP="006755AF">
            <w:pPr>
              <w:pStyle w:val="NoSpacing"/>
              <w:contextualSpacing/>
              <w:jc w:val="center"/>
              <w:rPr>
                <w:sz w:val="18"/>
                <w:szCs w:val="18"/>
              </w:rPr>
            </w:pPr>
            <w:r>
              <w:rPr>
                <w:sz w:val="18"/>
                <w:szCs w:val="18"/>
              </w:rPr>
              <w:t>O</w:t>
            </w:r>
          </w:p>
        </w:tc>
        <w:tc>
          <w:tcPr>
            <w:tcW w:w="572" w:type="dxa"/>
          </w:tcPr>
          <w:p w14:paraId="67DD3957" w14:textId="77777777" w:rsidR="00CF05CF" w:rsidRPr="00EA2F4A" w:rsidRDefault="00CF05CF" w:rsidP="006755AF">
            <w:pPr>
              <w:pStyle w:val="NoSpacing"/>
              <w:contextualSpacing/>
              <w:jc w:val="center"/>
              <w:rPr>
                <w:sz w:val="18"/>
                <w:szCs w:val="18"/>
              </w:rPr>
            </w:pPr>
          </w:p>
        </w:tc>
        <w:tc>
          <w:tcPr>
            <w:tcW w:w="592" w:type="dxa"/>
          </w:tcPr>
          <w:p w14:paraId="2CEDBE82" w14:textId="77777777" w:rsidR="00CF05CF" w:rsidRPr="00EA2F4A" w:rsidRDefault="00CF05CF" w:rsidP="006755AF">
            <w:pPr>
              <w:pStyle w:val="NoSpacing"/>
              <w:contextualSpacing/>
              <w:jc w:val="center"/>
              <w:rPr>
                <w:sz w:val="18"/>
                <w:szCs w:val="18"/>
              </w:rPr>
            </w:pPr>
          </w:p>
        </w:tc>
        <w:tc>
          <w:tcPr>
            <w:tcW w:w="673" w:type="dxa"/>
          </w:tcPr>
          <w:p w14:paraId="37B25D64" w14:textId="77777777" w:rsidR="00CF05CF" w:rsidRPr="00EA2F4A" w:rsidRDefault="00CF05CF" w:rsidP="006755AF">
            <w:pPr>
              <w:pStyle w:val="NoSpacing"/>
              <w:contextualSpacing/>
              <w:jc w:val="center"/>
              <w:rPr>
                <w:sz w:val="18"/>
                <w:szCs w:val="18"/>
              </w:rPr>
            </w:pPr>
            <w:r>
              <w:rPr>
                <w:sz w:val="18"/>
                <w:szCs w:val="18"/>
              </w:rPr>
              <w:t>283</w:t>
            </w:r>
          </w:p>
        </w:tc>
        <w:tc>
          <w:tcPr>
            <w:tcW w:w="592" w:type="dxa"/>
          </w:tcPr>
          <w:p w14:paraId="50B588D6" w14:textId="77777777" w:rsidR="00CF05CF" w:rsidRPr="00EA2F4A" w:rsidRDefault="00CF05CF" w:rsidP="006755AF">
            <w:pPr>
              <w:pStyle w:val="NoSpacing"/>
              <w:contextualSpacing/>
              <w:jc w:val="center"/>
              <w:rPr>
                <w:sz w:val="18"/>
                <w:szCs w:val="18"/>
              </w:rPr>
            </w:pPr>
            <w:r>
              <w:rPr>
                <w:sz w:val="18"/>
                <w:szCs w:val="18"/>
              </w:rPr>
              <w:t>O</w:t>
            </w:r>
          </w:p>
        </w:tc>
        <w:tc>
          <w:tcPr>
            <w:tcW w:w="721" w:type="dxa"/>
          </w:tcPr>
          <w:p w14:paraId="5F4F6CD5" w14:textId="77777777" w:rsidR="00CF05CF" w:rsidRPr="00EA2F4A" w:rsidRDefault="00CF05CF" w:rsidP="006755AF">
            <w:pPr>
              <w:pStyle w:val="NoSpacing"/>
              <w:contextualSpacing/>
              <w:jc w:val="center"/>
              <w:rPr>
                <w:sz w:val="18"/>
                <w:szCs w:val="18"/>
              </w:rPr>
            </w:pPr>
            <w:r>
              <w:rPr>
                <w:sz w:val="18"/>
                <w:szCs w:val="18"/>
              </w:rPr>
              <w:t>1894</w:t>
            </w:r>
          </w:p>
        </w:tc>
        <w:tc>
          <w:tcPr>
            <w:tcW w:w="592" w:type="dxa"/>
          </w:tcPr>
          <w:p w14:paraId="050F0139" w14:textId="77777777" w:rsidR="00CF05CF" w:rsidRPr="00EA2F4A" w:rsidRDefault="00CF05CF" w:rsidP="006755AF">
            <w:pPr>
              <w:pStyle w:val="NoSpacing"/>
              <w:contextualSpacing/>
              <w:jc w:val="center"/>
              <w:rPr>
                <w:sz w:val="18"/>
                <w:szCs w:val="18"/>
              </w:rPr>
            </w:pPr>
            <w:r>
              <w:rPr>
                <w:sz w:val="18"/>
                <w:szCs w:val="18"/>
              </w:rPr>
              <w:t>O</w:t>
            </w:r>
          </w:p>
        </w:tc>
      </w:tr>
      <w:tr w:rsidR="00CF05CF" w14:paraId="36F5FC56" w14:textId="77777777" w:rsidTr="00EE4500">
        <w:trPr>
          <w:trHeight w:val="221"/>
        </w:trPr>
        <w:tc>
          <w:tcPr>
            <w:tcW w:w="659" w:type="dxa"/>
          </w:tcPr>
          <w:p w14:paraId="7A1A10B2" w14:textId="77777777" w:rsidR="00CF05CF" w:rsidRPr="00A56C79" w:rsidRDefault="00CF05CF" w:rsidP="006755AF">
            <w:pPr>
              <w:pStyle w:val="NoSpacing"/>
              <w:contextualSpacing/>
              <w:jc w:val="center"/>
              <w:rPr>
                <w:sz w:val="16"/>
                <w:szCs w:val="16"/>
              </w:rPr>
            </w:pPr>
            <w:r w:rsidRPr="00A56C79">
              <w:rPr>
                <w:sz w:val="16"/>
                <w:szCs w:val="16"/>
              </w:rPr>
              <w:t>Mar</w:t>
            </w:r>
          </w:p>
        </w:tc>
        <w:tc>
          <w:tcPr>
            <w:tcW w:w="541" w:type="dxa"/>
          </w:tcPr>
          <w:p w14:paraId="54FF7D2A" w14:textId="72C98A3B" w:rsidR="00CF05CF" w:rsidRPr="00A56C79" w:rsidRDefault="00CF05CF" w:rsidP="006755AF">
            <w:pPr>
              <w:pStyle w:val="NoSpacing"/>
              <w:contextualSpacing/>
              <w:jc w:val="center"/>
              <w:rPr>
                <w:sz w:val="16"/>
                <w:szCs w:val="16"/>
              </w:rPr>
            </w:pPr>
          </w:p>
        </w:tc>
        <w:tc>
          <w:tcPr>
            <w:tcW w:w="550" w:type="dxa"/>
          </w:tcPr>
          <w:p w14:paraId="6871A1E0" w14:textId="00A5C6D5" w:rsidR="00CF05CF" w:rsidRPr="00A56C79" w:rsidRDefault="00CF05CF" w:rsidP="006755AF">
            <w:pPr>
              <w:pStyle w:val="NoSpacing"/>
              <w:contextualSpacing/>
              <w:jc w:val="center"/>
              <w:rPr>
                <w:sz w:val="16"/>
                <w:szCs w:val="16"/>
              </w:rPr>
            </w:pPr>
          </w:p>
        </w:tc>
        <w:tc>
          <w:tcPr>
            <w:tcW w:w="541" w:type="dxa"/>
          </w:tcPr>
          <w:p w14:paraId="6A5C049C" w14:textId="77777777" w:rsidR="00CF05CF" w:rsidRDefault="00CF05CF" w:rsidP="006755AF">
            <w:pPr>
              <w:pStyle w:val="NoSpacing"/>
              <w:contextualSpacing/>
              <w:jc w:val="center"/>
              <w:rPr>
                <w:sz w:val="16"/>
                <w:szCs w:val="16"/>
              </w:rPr>
            </w:pPr>
            <w:r>
              <w:rPr>
                <w:sz w:val="16"/>
                <w:szCs w:val="16"/>
              </w:rPr>
              <w:t>490</w:t>
            </w:r>
          </w:p>
          <w:p w14:paraId="6729C6A3" w14:textId="77777777" w:rsidR="00CF05CF" w:rsidRPr="00A56C79" w:rsidRDefault="00CF05CF" w:rsidP="006755AF">
            <w:pPr>
              <w:pStyle w:val="NoSpacing"/>
              <w:contextualSpacing/>
              <w:jc w:val="center"/>
              <w:rPr>
                <w:sz w:val="16"/>
                <w:szCs w:val="16"/>
              </w:rPr>
            </w:pPr>
            <w:r>
              <w:rPr>
                <w:sz w:val="16"/>
                <w:szCs w:val="16"/>
              </w:rPr>
              <w:t>98</w:t>
            </w:r>
          </w:p>
        </w:tc>
        <w:tc>
          <w:tcPr>
            <w:tcW w:w="550" w:type="dxa"/>
          </w:tcPr>
          <w:p w14:paraId="48B63F9E" w14:textId="77777777" w:rsidR="00CF05CF" w:rsidRDefault="00CF05CF" w:rsidP="006755AF">
            <w:pPr>
              <w:pStyle w:val="NoSpacing"/>
              <w:contextualSpacing/>
              <w:jc w:val="center"/>
              <w:rPr>
                <w:sz w:val="16"/>
                <w:szCs w:val="16"/>
              </w:rPr>
            </w:pPr>
            <w:r>
              <w:rPr>
                <w:sz w:val="16"/>
                <w:szCs w:val="16"/>
              </w:rPr>
              <w:t>D</w:t>
            </w:r>
          </w:p>
          <w:p w14:paraId="12B37987" w14:textId="77777777" w:rsidR="00CF05CF" w:rsidRPr="00A56C79" w:rsidRDefault="00CF05CF" w:rsidP="006755AF">
            <w:pPr>
              <w:pStyle w:val="NoSpacing"/>
              <w:contextualSpacing/>
              <w:jc w:val="center"/>
              <w:rPr>
                <w:sz w:val="16"/>
                <w:szCs w:val="16"/>
              </w:rPr>
            </w:pPr>
            <w:r>
              <w:rPr>
                <w:sz w:val="16"/>
                <w:szCs w:val="16"/>
              </w:rPr>
              <w:t>D</w:t>
            </w:r>
          </w:p>
        </w:tc>
        <w:tc>
          <w:tcPr>
            <w:tcW w:w="541" w:type="dxa"/>
          </w:tcPr>
          <w:p w14:paraId="0A49DD74" w14:textId="77777777" w:rsidR="00CF05CF" w:rsidRPr="00A56C79" w:rsidRDefault="00CF05CF" w:rsidP="006755AF">
            <w:pPr>
              <w:pStyle w:val="NoSpacing"/>
              <w:contextualSpacing/>
              <w:jc w:val="center"/>
              <w:rPr>
                <w:sz w:val="16"/>
                <w:szCs w:val="16"/>
              </w:rPr>
            </w:pPr>
            <w:r>
              <w:rPr>
                <w:sz w:val="16"/>
                <w:szCs w:val="16"/>
              </w:rPr>
              <w:t>199</w:t>
            </w:r>
          </w:p>
        </w:tc>
        <w:tc>
          <w:tcPr>
            <w:tcW w:w="550" w:type="dxa"/>
          </w:tcPr>
          <w:p w14:paraId="4EC16177" w14:textId="77777777" w:rsidR="00CF05CF" w:rsidRPr="00A56C79" w:rsidRDefault="00CF05CF" w:rsidP="006755AF">
            <w:pPr>
              <w:pStyle w:val="NoSpacing"/>
              <w:contextualSpacing/>
              <w:jc w:val="center"/>
              <w:rPr>
                <w:sz w:val="16"/>
                <w:szCs w:val="16"/>
              </w:rPr>
            </w:pPr>
            <w:r>
              <w:rPr>
                <w:sz w:val="16"/>
                <w:szCs w:val="16"/>
              </w:rPr>
              <w:t>O</w:t>
            </w:r>
          </w:p>
        </w:tc>
        <w:tc>
          <w:tcPr>
            <w:tcW w:w="541" w:type="dxa"/>
          </w:tcPr>
          <w:p w14:paraId="6BC4E027" w14:textId="77777777" w:rsidR="00CF05CF" w:rsidRPr="00A56C79" w:rsidRDefault="00CF05CF" w:rsidP="006755AF">
            <w:pPr>
              <w:pStyle w:val="NoSpacing"/>
              <w:contextualSpacing/>
              <w:jc w:val="center"/>
              <w:rPr>
                <w:sz w:val="16"/>
                <w:szCs w:val="16"/>
              </w:rPr>
            </w:pPr>
            <w:r>
              <w:rPr>
                <w:sz w:val="16"/>
                <w:szCs w:val="16"/>
              </w:rPr>
              <w:t>157</w:t>
            </w:r>
          </w:p>
        </w:tc>
        <w:tc>
          <w:tcPr>
            <w:tcW w:w="550" w:type="dxa"/>
          </w:tcPr>
          <w:p w14:paraId="7AD834C5" w14:textId="77777777" w:rsidR="00CF05CF" w:rsidRPr="00A56C79" w:rsidRDefault="00CF05CF" w:rsidP="006755AF">
            <w:pPr>
              <w:pStyle w:val="NoSpacing"/>
              <w:contextualSpacing/>
              <w:jc w:val="center"/>
              <w:rPr>
                <w:sz w:val="16"/>
                <w:szCs w:val="16"/>
              </w:rPr>
            </w:pPr>
            <w:r>
              <w:rPr>
                <w:sz w:val="16"/>
                <w:szCs w:val="16"/>
              </w:rPr>
              <w:t>D</w:t>
            </w:r>
          </w:p>
        </w:tc>
        <w:tc>
          <w:tcPr>
            <w:tcW w:w="581" w:type="dxa"/>
          </w:tcPr>
          <w:p w14:paraId="536D6C77" w14:textId="77777777" w:rsidR="00CF05CF" w:rsidRPr="00EA2F4A" w:rsidRDefault="00CF05CF" w:rsidP="006755AF">
            <w:pPr>
              <w:pStyle w:val="NoSpacing"/>
              <w:contextualSpacing/>
              <w:jc w:val="center"/>
              <w:rPr>
                <w:sz w:val="18"/>
                <w:szCs w:val="18"/>
              </w:rPr>
            </w:pPr>
            <w:r>
              <w:rPr>
                <w:sz w:val="18"/>
                <w:szCs w:val="18"/>
              </w:rPr>
              <w:t>279</w:t>
            </w:r>
          </w:p>
        </w:tc>
        <w:tc>
          <w:tcPr>
            <w:tcW w:w="592" w:type="dxa"/>
          </w:tcPr>
          <w:p w14:paraId="27E6F7A9" w14:textId="77777777" w:rsidR="00CF05CF" w:rsidRPr="00EA2F4A" w:rsidRDefault="00CF05CF" w:rsidP="006755AF">
            <w:pPr>
              <w:pStyle w:val="NoSpacing"/>
              <w:contextualSpacing/>
              <w:jc w:val="center"/>
              <w:rPr>
                <w:sz w:val="18"/>
                <w:szCs w:val="18"/>
              </w:rPr>
            </w:pPr>
            <w:r>
              <w:rPr>
                <w:sz w:val="18"/>
                <w:szCs w:val="18"/>
              </w:rPr>
              <w:t>O</w:t>
            </w:r>
          </w:p>
        </w:tc>
        <w:tc>
          <w:tcPr>
            <w:tcW w:w="581" w:type="dxa"/>
          </w:tcPr>
          <w:p w14:paraId="62B7CD7B" w14:textId="77777777" w:rsidR="00CF05CF" w:rsidRPr="00EA2F4A" w:rsidRDefault="00CF05CF" w:rsidP="006755AF">
            <w:pPr>
              <w:pStyle w:val="NoSpacing"/>
              <w:contextualSpacing/>
              <w:jc w:val="center"/>
              <w:rPr>
                <w:sz w:val="18"/>
                <w:szCs w:val="18"/>
              </w:rPr>
            </w:pPr>
            <w:r>
              <w:rPr>
                <w:sz w:val="18"/>
                <w:szCs w:val="18"/>
              </w:rPr>
              <w:t>299</w:t>
            </w:r>
          </w:p>
        </w:tc>
        <w:tc>
          <w:tcPr>
            <w:tcW w:w="592" w:type="dxa"/>
          </w:tcPr>
          <w:p w14:paraId="4052E5A3" w14:textId="77777777" w:rsidR="00CF05CF" w:rsidRPr="00EA2F4A" w:rsidRDefault="00CF05CF" w:rsidP="006755AF">
            <w:pPr>
              <w:pStyle w:val="NoSpacing"/>
              <w:contextualSpacing/>
              <w:jc w:val="center"/>
              <w:rPr>
                <w:sz w:val="18"/>
                <w:szCs w:val="18"/>
              </w:rPr>
            </w:pPr>
            <w:r>
              <w:rPr>
                <w:sz w:val="18"/>
                <w:szCs w:val="18"/>
              </w:rPr>
              <w:t>R</w:t>
            </w:r>
          </w:p>
        </w:tc>
        <w:tc>
          <w:tcPr>
            <w:tcW w:w="572" w:type="dxa"/>
          </w:tcPr>
          <w:p w14:paraId="47408504" w14:textId="77777777" w:rsidR="00CF05CF" w:rsidRPr="00EA2F4A" w:rsidRDefault="00CF05CF" w:rsidP="006755AF">
            <w:pPr>
              <w:pStyle w:val="NoSpacing"/>
              <w:contextualSpacing/>
              <w:jc w:val="center"/>
              <w:rPr>
                <w:sz w:val="18"/>
                <w:szCs w:val="18"/>
              </w:rPr>
            </w:pPr>
            <w:r>
              <w:rPr>
                <w:sz w:val="18"/>
                <w:szCs w:val="18"/>
              </w:rPr>
              <w:t>186</w:t>
            </w:r>
          </w:p>
        </w:tc>
        <w:tc>
          <w:tcPr>
            <w:tcW w:w="592" w:type="dxa"/>
          </w:tcPr>
          <w:p w14:paraId="113BCC63" w14:textId="77777777" w:rsidR="00CF05CF" w:rsidRPr="00EA2F4A" w:rsidRDefault="00CF05CF" w:rsidP="006755AF">
            <w:pPr>
              <w:pStyle w:val="NoSpacing"/>
              <w:contextualSpacing/>
              <w:jc w:val="center"/>
              <w:rPr>
                <w:sz w:val="18"/>
                <w:szCs w:val="18"/>
              </w:rPr>
            </w:pPr>
            <w:r>
              <w:rPr>
                <w:sz w:val="18"/>
                <w:szCs w:val="18"/>
              </w:rPr>
              <w:t>O</w:t>
            </w:r>
          </w:p>
        </w:tc>
        <w:tc>
          <w:tcPr>
            <w:tcW w:w="673" w:type="dxa"/>
          </w:tcPr>
          <w:p w14:paraId="3E1CB4F4" w14:textId="77777777" w:rsidR="00CF05CF" w:rsidRPr="00EA2F4A" w:rsidRDefault="00CF05CF" w:rsidP="006755AF">
            <w:pPr>
              <w:pStyle w:val="NoSpacing"/>
              <w:contextualSpacing/>
              <w:jc w:val="center"/>
              <w:rPr>
                <w:sz w:val="18"/>
                <w:szCs w:val="18"/>
              </w:rPr>
            </w:pPr>
            <w:r>
              <w:rPr>
                <w:sz w:val="18"/>
                <w:szCs w:val="18"/>
              </w:rPr>
              <w:t>1647</w:t>
            </w:r>
          </w:p>
        </w:tc>
        <w:tc>
          <w:tcPr>
            <w:tcW w:w="592" w:type="dxa"/>
          </w:tcPr>
          <w:p w14:paraId="6E56B6F3" w14:textId="77777777" w:rsidR="00CF05CF" w:rsidRPr="00EA2F4A" w:rsidRDefault="00CF05CF" w:rsidP="006755AF">
            <w:pPr>
              <w:pStyle w:val="NoSpacing"/>
              <w:contextualSpacing/>
              <w:jc w:val="center"/>
              <w:rPr>
                <w:sz w:val="18"/>
                <w:szCs w:val="18"/>
              </w:rPr>
            </w:pPr>
            <w:r>
              <w:rPr>
                <w:sz w:val="18"/>
                <w:szCs w:val="18"/>
              </w:rPr>
              <w:t>O</w:t>
            </w:r>
          </w:p>
        </w:tc>
        <w:tc>
          <w:tcPr>
            <w:tcW w:w="721" w:type="dxa"/>
          </w:tcPr>
          <w:p w14:paraId="0FB57EF8" w14:textId="77777777" w:rsidR="00CF05CF" w:rsidRPr="00EA2F4A" w:rsidRDefault="00CF05CF" w:rsidP="006755AF">
            <w:pPr>
              <w:pStyle w:val="NoSpacing"/>
              <w:contextualSpacing/>
              <w:jc w:val="center"/>
              <w:rPr>
                <w:sz w:val="18"/>
                <w:szCs w:val="18"/>
              </w:rPr>
            </w:pPr>
            <w:r>
              <w:rPr>
                <w:sz w:val="18"/>
                <w:szCs w:val="18"/>
              </w:rPr>
              <w:t>1800</w:t>
            </w:r>
          </w:p>
        </w:tc>
        <w:tc>
          <w:tcPr>
            <w:tcW w:w="592" w:type="dxa"/>
          </w:tcPr>
          <w:p w14:paraId="40D498C8" w14:textId="77777777" w:rsidR="00CF05CF" w:rsidRPr="00EA2F4A" w:rsidRDefault="00CF05CF" w:rsidP="006755AF">
            <w:pPr>
              <w:pStyle w:val="NoSpacing"/>
              <w:contextualSpacing/>
              <w:jc w:val="center"/>
              <w:rPr>
                <w:sz w:val="18"/>
                <w:szCs w:val="18"/>
              </w:rPr>
            </w:pPr>
            <w:r>
              <w:rPr>
                <w:sz w:val="18"/>
                <w:szCs w:val="18"/>
              </w:rPr>
              <w:t>R</w:t>
            </w:r>
          </w:p>
        </w:tc>
      </w:tr>
      <w:tr w:rsidR="00CF05CF" w14:paraId="676AEE85" w14:textId="77777777" w:rsidTr="00EE4500">
        <w:trPr>
          <w:trHeight w:val="232"/>
        </w:trPr>
        <w:tc>
          <w:tcPr>
            <w:tcW w:w="659" w:type="dxa"/>
          </w:tcPr>
          <w:p w14:paraId="15DE3441" w14:textId="77777777" w:rsidR="00CF05CF" w:rsidRPr="00A56C79" w:rsidRDefault="00CF05CF" w:rsidP="006755AF">
            <w:pPr>
              <w:pStyle w:val="NoSpacing"/>
              <w:contextualSpacing/>
              <w:jc w:val="center"/>
              <w:rPr>
                <w:sz w:val="16"/>
                <w:szCs w:val="16"/>
              </w:rPr>
            </w:pPr>
            <w:r w:rsidRPr="00A56C79">
              <w:rPr>
                <w:sz w:val="16"/>
                <w:szCs w:val="16"/>
              </w:rPr>
              <w:t>Apr</w:t>
            </w:r>
          </w:p>
        </w:tc>
        <w:tc>
          <w:tcPr>
            <w:tcW w:w="541" w:type="dxa"/>
          </w:tcPr>
          <w:p w14:paraId="08876042" w14:textId="77777777" w:rsidR="00CF05CF" w:rsidRPr="00A56C79" w:rsidRDefault="00CF05CF" w:rsidP="006755AF">
            <w:pPr>
              <w:pStyle w:val="NoSpacing"/>
              <w:contextualSpacing/>
              <w:jc w:val="center"/>
              <w:rPr>
                <w:sz w:val="16"/>
                <w:szCs w:val="16"/>
              </w:rPr>
            </w:pPr>
            <w:r>
              <w:rPr>
                <w:sz w:val="16"/>
                <w:szCs w:val="16"/>
              </w:rPr>
              <w:t>613</w:t>
            </w:r>
          </w:p>
        </w:tc>
        <w:tc>
          <w:tcPr>
            <w:tcW w:w="550" w:type="dxa"/>
          </w:tcPr>
          <w:p w14:paraId="4C8471C2" w14:textId="77777777" w:rsidR="00CF05CF" w:rsidRPr="00A56C79" w:rsidRDefault="00CF05CF" w:rsidP="006755AF">
            <w:pPr>
              <w:pStyle w:val="NoSpacing"/>
              <w:contextualSpacing/>
              <w:jc w:val="center"/>
              <w:rPr>
                <w:sz w:val="16"/>
                <w:szCs w:val="16"/>
              </w:rPr>
            </w:pPr>
            <w:r>
              <w:rPr>
                <w:sz w:val="16"/>
                <w:szCs w:val="16"/>
              </w:rPr>
              <w:t>O</w:t>
            </w:r>
          </w:p>
        </w:tc>
        <w:tc>
          <w:tcPr>
            <w:tcW w:w="541" w:type="dxa"/>
          </w:tcPr>
          <w:p w14:paraId="100CF8A5" w14:textId="77777777" w:rsidR="00CF05CF" w:rsidRPr="00A56C79" w:rsidRDefault="00CF05CF" w:rsidP="006755AF">
            <w:pPr>
              <w:pStyle w:val="NoSpacing"/>
              <w:contextualSpacing/>
              <w:jc w:val="center"/>
              <w:rPr>
                <w:sz w:val="16"/>
                <w:szCs w:val="16"/>
              </w:rPr>
            </w:pPr>
          </w:p>
        </w:tc>
        <w:tc>
          <w:tcPr>
            <w:tcW w:w="550" w:type="dxa"/>
          </w:tcPr>
          <w:p w14:paraId="5CAB8B43" w14:textId="77777777" w:rsidR="00CF05CF" w:rsidRPr="00A56C79" w:rsidRDefault="00CF05CF" w:rsidP="006755AF">
            <w:pPr>
              <w:pStyle w:val="NoSpacing"/>
              <w:contextualSpacing/>
              <w:jc w:val="center"/>
              <w:rPr>
                <w:sz w:val="16"/>
                <w:szCs w:val="16"/>
              </w:rPr>
            </w:pPr>
          </w:p>
        </w:tc>
        <w:tc>
          <w:tcPr>
            <w:tcW w:w="541" w:type="dxa"/>
          </w:tcPr>
          <w:p w14:paraId="3C0A6175" w14:textId="77777777" w:rsidR="00CF05CF" w:rsidRPr="00A56C79" w:rsidRDefault="00CF05CF" w:rsidP="006755AF">
            <w:pPr>
              <w:pStyle w:val="NoSpacing"/>
              <w:contextualSpacing/>
              <w:jc w:val="center"/>
              <w:rPr>
                <w:sz w:val="16"/>
                <w:szCs w:val="16"/>
              </w:rPr>
            </w:pPr>
          </w:p>
        </w:tc>
        <w:tc>
          <w:tcPr>
            <w:tcW w:w="550" w:type="dxa"/>
          </w:tcPr>
          <w:p w14:paraId="7549905B" w14:textId="77777777" w:rsidR="00CF05CF" w:rsidRPr="00A56C79" w:rsidRDefault="00CF05CF" w:rsidP="006755AF">
            <w:pPr>
              <w:pStyle w:val="NoSpacing"/>
              <w:contextualSpacing/>
              <w:jc w:val="center"/>
              <w:rPr>
                <w:sz w:val="16"/>
                <w:szCs w:val="16"/>
              </w:rPr>
            </w:pPr>
          </w:p>
        </w:tc>
        <w:tc>
          <w:tcPr>
            <w:tcW w:w="541" w:type="dxa"/>
          </w:tcPr>
          <w:p w14:paraId="2233DE82" w14:textId="77777777" w:rsidR="00CF05CF" w:rsidRPr="00A56C79" w:rsidRDefault="00CF05CF" w:rsidP="006755AF">
            <w:pPr>
              <w:pStyle w:val="NoSpacing"/>
              <w:contextualSpacing/>
              <w:jc w:val="center"/>
              <w:rPr>
                <w:sz w:val="16"/>
                <w:szCs w:val="16"/>
              </w:rPr>
            </w:pPr>
          </w:p>
        </w:tc>
        <w:tc>
          <w:tcPr>
            <w:tcW w:w="550" w:type="dxa"/>
          </w:tcPr>
          <w:p w14:paraId="3AEBE6FC" w14:textId="77777777" w:rsidR="00CF05CF" w:rsidRPr="00A56C79" w:rsidRDefault="00CF05CF" w:rsidP="006755AF">
            <w:pPr>
              <w:pStyle w:val="NoSpacing"/>
              <w:contextualSpacing/>
              <w:jc w:val="center"/>
              <w:rPr>
                <w:sz w:val="16"/>
                <w:szCs w:val="16"/>
              </w:rPr>
            </w:pPr>
          </w:p>
        </w:tc>
        <w:tc>
          <w:tcPr>
            <w:tcW w:w="581" w:type="dxa"/>
          </w:tcPr>
          <w:p w14:paraId="07092F83" w14:textId="77777777" w:rsidR="00CF05CF" w:rsidRPr="00EA2F4A" w:rsidRDefault="00CF05CF" w:rsidP="006755AF">
            <w:pPr>
              <w:pStyle w:val="NoSpacing"/>
              <w:contextualSpacing/>
              <w:jc w:val="center"/>
              <w:rPr>
                <w:sz w:val="18"/>
                <w:szCs w:val="18"/>
              </w:rPr>
            </w:pPr>
          </w:p>
        </w:tc>
        <w:tc>
          <w:tcPr>
            <w:tcW w:w="592" w:type="dxa"/>
          </w:tcPr>
          <w:p w14:paraId="06705F87" w14:textId="77777777" w:rsidR="00CF05CF" w:rsidRPr="00EA2F4A" w:rsidRDefault="00CF05CF" w:rsidP="006755AF">
            <w:pPr>
              <w:pStyle w:val="NoSpacing"/>
              <w:contextualSpacing/>
              <w:jc w:val="center"/>
              <w:rPr>
                <w:sz w:val="18"/>
                <w:szCs w:val="18"/>
              </w:rPr>
            </w:pPr>
          </w:p>
        </w:tc>
        <w:tc>
          <w:tcPr>
            <w:tcW w:w="581" w:type="dxa"/>
          </w:tcPr>
          <w:p w14:paraId="200D7498" w14:textId="77777777" w:rsidR="00CF05CF" w:rsidRPr="00EA2F4A" w:rsidRDefault="00CF05CF" w:rsidP="006755AF">
            <w:pPr>
              <w:pStyle w:val="NoSpacing"/>
              <w:contextualSpacing/>
              <w:jc w:val="center"/>
              <w:rPr>
                <w:sz w:val="18"/>
                <w:szCs w:val="18"/>
              </w:rPr>
            </w:pPr>
          </w:p>
        </w:tc>
        <w:tc>
          <w:tcPr>
            <w:tcW w:w="592" w:type="dxa"/>
          </w:tcPr>
          <w:p w14:paraId="3F3EA7B0" w14:textId="77777777" w:rsidR="00CF05CF" w:rsidRPr="00EA2F4A" w:rsidRDefault="00CF05CF" w:rsidP="006755AF">
            <w:pPr>
              <w:pStyle w:val="NoSpacing"/>
              <w:contextualSpacing/>
              <w:jc w:val="center"/>
              <w:rPr>
                <w:sz w:val="18"/>
                <w:szCs w:val="18"/>
              </w:rPr>
            </w:pPr>
          </w:p>
        </w:tc>
        <w:tc>
          <w:tcPr>
            <w:tcW w:w="572" w:type="dxa"/>
          </w:tcPr>
          <w:p w14:paraId="61B3D4D1" w14:textId="77777777" w:rsidR="00CF05CF" w:rsidRPr="00EA2F4A" w:rsidRDefault="00CF05CF" w:rsidP="006755AF">
            <w:pPr>
              <w:pStyle w:val="NoSpacing"/>
              <w:contextualSpacing/>
              <w:jc w:val="center"/>
              <w:rPr>
                <w:sz w:val="18"/>
                <w:szCs w:val="18"/>
              </w:rPr>
            </w:pPr>
          </w:p>
        </w:tc>
        <w:tc>
          <w:tcPr>
            <w:tcW w:w="592" w:type="dxa"/>
          </w:tcPr>
          <w:p w14:paraId="4AF83383" w14:textId="77777777" w:rsidR="00CF05CF" w:rsidRPr="00EA2F4A" w:rsidRDefault="00CF05CF" w:rsidP="006755AF">
            <w:pPr>
              <w:pStyle w:val="NoSpacing"/>
              <w:contextualSpacing/>
              <w:jc w:val="center"/>
              <w:rPr>
                <w:sz w:val="18"/>
                <w:szCs w:val="18"/>
              </w:rPr>
            </w:pPr>
          </w:p>
        </w:tc>
        <w:tc>
          <w:tcPr>
            <w:tcW w:w="673" w:type="dxa"/>
          </w:tcPr>
          <w:p w14:paraId="2EDCFD69" w14:textId="77777777" w:rsidR="00CF05CF" w:rsidRPr="00EA2F4A" w:rsidRDefault="00CF05CF" w:rsidP="006755AF">
            <w:pPr>
              <w:pStyle w:val="NoSpacing"/>
              <w:contextualSpacing/>
              <w:jc w:val="center"/>
              <w:rPr>
                <w:sz w:val="18"/>
                <w:szCs w:val="18"/>
              </w:rPr>
            </w:pPr>
          </w:p>
        </w:tc>
        <w:tc>
          <w:tcPr>
            <w:tcW w:w="592" w:type="dxa"/>
          </w:tcPr>
          <w:p w14:paraId="6EF2704C" w14:textId="77777777" w:rsidR="00CF05CF" w:rsidRPr="00EA2F4A" w:rsidRDefault="00CF05CF" w:rsidP="006755AF">
            <w:pPr>
              <w:pStyle w:val="NoSpacing"/>
              <w:contextualSpacing/>
              <w:jc w:val="center"/>
              <w:rPr>
                <w:sz w:val="18"/>
                <w:szCs w:val="18"/>
              </w:rPr>
            </w:pPr>
          </w:p>
        </w:tc>
        <w:tc>
          <w:tcPr>
            <w:tcW w:w="721" w:type="dxa"/>
          </w:tcPr>
          <w:p w14:paraId="65CAF491" w14:textId="77777777" w:rsidR="00CF05CF" w:rsidRPr="00EA2F4A" w:rsidRDefault="00CF05CF" w:rsidP="006755AF">
            <w:pPr>
              <w:pStyle w:val="NoSpacing"/>
              <w:contextualSpacing/>
              <w:jc w:val="center"/>
              <w:rPr>
                <w:sz w:val="18"/>
                <w:szCs w:val="18"/>
              </w:rPr>
            </w:pPr>
            <w:r>
              <w:rPr>
                <w:sz w:val="18"/>
                <w:szCs w:val="18"/>
              </w:rPr>
              <w:t>2623</w:t>
            </w:r>
          </w:p>
        </w:tc>
        <w:tc>
          <w:tcPr>
            <w:tcW w:w="592" w:type="dxa"/>
          </w:tcPr>
          <w:p w14:paraId="36153A50" w14:textId="77777777" w:rsidR="00CF05CF" w:rsidRPr="00EA2F4A" w:rsidRDefault="00CF05CF" w:rsidP="006755AF">
            <w:pPr>
              <w:pStyle w:val="NoSpacing"/>
              <w:contextualSpacing/>
              <w:jc w:val="center"/>
              <w:rPr>
                <w:sz w:val="18"/>
                <w:szCs w:val="18"/>
              </w:rPr>
            </w:pPr>
            <w:r>
              <w:rPr>
                <w:sz w:val="18"/>
                <w:szCs w:val="18"/>
              </w:rPr>
              <w:t>R</w:t>
            </w:r>
          </w:p>
        </w:tc>
      </w:tr>
      <w:tr w:rsidR="00CF05CF" w14:paraId="5CC0C8C7" w14:textId="77777777" w:rsidTr="00EE4500">
        <w:trPr>
          <w:trHeight w:val="221"/>
        </w:trPr>
        <w:tc>
          <w:tcPr>
            <w:tcW w:w="659" w:type="dxa"/>
            <w:tcBorders>
              <w:top w:val="single" w:sz="4" w:space="0" w:color="auto"/>
            </w:tcBorders>
          </w:tcPr>
          <w:p w14:paraId="0C4D4DE5" w14:textId="77777777" w:rsidR="00CF05CF" w:rsidRPr="00A56C79" w:rsidRDefault="00CF05CF" w:rsidP="006755AF">
            <w:pPr>
              <w:pStyle w:val="NoSpacing"/>
              <w:contextualSpacing/>
              <w:jc w:val="center"/>
              <w:rPr>
                <w:sz w:val="16"/>
                <w:szCs w:val="16"/>
              </w:rPr>
            </w:pPr>
            <w:r w:rsidRPr="00A56C79">
              <w:rPr>
                <w:sz w:val="16"/>
                <w:szCs w:val="16"/>
              </w:rPr>
              <w:t>May</w:t>
            </w:r>
          </w:p>
        </w:tc>
        <w:tc>
          <w:tcPr>
            <w:tcW w:w="541" w:type="dxa"/>
          </w:tcPr>
          <w:p w14:paraId="0CB1FB0C" w14:textId="77777777" w:rsidR="00CF05CF" w:rsidRPr="00A56C79" w:rsidRDefault="00CF05CF" w:rsidP="006755AF">
            <w:pPr>
              <w:pStyle w:val="NoSpacing"/>
              <w:contextualSpacing/>
              <w:jc w:val="center"/>
              <w:rPr>
                <w:sz w:val="16"/>
                <w:szCs w:val="16"/>
              </w:rPr>
            </w:pPr>
          </w:p>
        </w:tc>
        <w:tc>
          <w:tcPr>
            <w:tcW w:w="550" w:type="dxa"/>
          </w:tcPr>
          <w:p w14:paraId="22F8BF52" w14:textId="77777777" w:rsidR="00CF05CF" w:rsidRPr="00A56C79" w:rsidRDefault="00CF05CF" w:rsidP="006755AF">
            <w:pPr>
              <w:pStyle w:val="NoSpacing"/>
              <w:contextualSpacing/>
              <w:jc w:val="center"/>
              <w:rPr>
                <w:sz w:val="16"/>
                <w:szCs w:val="16"/>
              </w:rPr>
            </w:pPr>
          </w:p>
        </w:tc>
        <w:tc>
          <w:tcPr>
            <w:tcW w:w="541" w:type="dxa"/>
          </w:tcPr>
          <w:p w14:paraId="3BD07CF7" w14:textId="77777777" w:rsidR="00CF05CF" w:rsidRPr="00A56C79" w:rsidRDefault="00CF05CF" w:rsidP="006755AF">
            <w:pPr>
              <w:pStyle w:val="NoSpacing"/>
              <w:contextualSpacing/>
              <w:jc w:val="center"/>
              <w:rPr>
                <w:sz w:val="16"/>
                <w:szCs w:val="16"/>
              </w:rPr>
            </w:pPr>
            <w:r>
              <w:rPr>
                <w:sz w:val="16"/>
                <w:szCs w:val="16"/>
              </w:rPr>
              <w:t>749</w:t>
            </w:r>
          </w:p>
        </w:tc>
        <w:tc>
          <w:tcPr>
            <w:tcW w:w="550" w:type="dxa"/>
          </w:tcPr>
          <w:p w14:paraId="4856D0D8" w14:textId="77777777" w:rsidR="00CF05CF" w:rsidRPr="00A56C79" w:rsidRDefault="00CF05CF" w:rsidP="006755AF">
            <w:pPr>
              <w:pStyle w:val="NoSpacing"/>
              <w:contextualSpacing/>
              <w:jc w:val="center"/>
              <w:rPr>
                <w:sz w:val="16"/>
                <w:szCs w:val="16"/>
              </w:rPr>
            </w:pPr>
            <w:r>
              <w:rPr>
                <w:sz w:val="16"/>
                <w:szCs w:val="16"/>
              </w:rPr>
              <w:t>O</w:t>
            </w:r>
          </w:p>
        </w:tc>
        <w:tc>
          <w:tcPr>
            <w:tcW w:w="541" w:type="dxa"/>
          </w:tcPr>
          <w:p w14:paraId="4596C263" w14:textId="77777777" w:rsidR="00CF05CF" w:rsidRPr="00A56C79" w:rsidRDefault="00CF05CF" w:rsidP="006755AF">
            <w:pPr>
              <w:pStyle w:val="NoSpacing"/>
              <w:contextualSpacing/>
              <w:jc w:val="center"/>
              <w:rPr>
                <w:sz w:val="16"/>
                <w:szCs w:val="16"/>
              </w:rPr>
            </w:pPr>
          </w:p>
        </w:tc>
        <w:tc>
          <w:tcPr>
            <w:tcW w:w="550" w:type="dxa"/>
          </w:tcPr>
          <w:p w14:paraId="43AC3A97" w14:textId="77777777" w:rsidR="00CF05CF" w:rsidRPr="00A56C79" w:rsidRDefault="00CF05CF" w:rsidP="006755AF">
            <w:pPr>
              <w:pStyle w:val="NoSpacing"/>
              <w:contextualSpacing/>
              <w:jc w:val="center"/>
              <w:rPr>
                <w:sz w:val="16"/>
                <w:szCs w:val="16"/>
              </w:rPr>
            </w:pPr>
          </w:p>
        </w:tc>
        <w:tc>
          <w:tcPr>
            <w:tcW w:w="541" w:type="dxa"/>
          </w:tcPr>
          <w:p w14:paraId="4150788A" w14:textId="77777777" w:rsidR="00CF05CF" w:rsidRPr="00A56C79" w:rsidRDefault="00CF05CF" w:rsidP="006755AF">
            <w:pPr>
              <w:pStyle w:val="NoSpacing"/>
              <w:contextualSpacing/>
              <w:jc w:val="center"/>
              <w:rPr>
                <w:sz w:val="16"/>
                <w:szCs w:val="16"/>
              </w:rPr>
            </w:pPr>
            <w:r>
              <w:rPr>
                <w:sz w:val="16"/>
                <w:szCs w:val="16"/>
              </w:rPr>
              <w:t>745</w:t>
            </w:r>
          </w:p>
        </w:tc>
        <w:tc>
          <w:tcPr>
            <w:tcW w:w="550" w:type="dxa"/>
          </w:tcPr>
          <w:p w14:paraId="472D1D20" w14:textId="77777777" w:rsidR="00CF05CF" w:rsidRPr="00A56C79" w:rsidRDefault="00CF05CF" w:rsidP="006755AF">
            <w:pPr>
              <w:pStyle w:val="NoSpacing"/>
              <w:contextualSpacing/>
              <w:jc w:val="center"/>
              <w:rPr>
                <w:sz w:val="16"/>
                <w:szCs w:val="16"/>
              </w:rPr>
            </w:pPr>
            <w:r>
              <w:rPr>
                <w:sz w:val="16"/>
                <w:szCs w:val="16"/>
              </w:rPr>
              <w:t>D</w:t>
            </w:r>
          </w:p>
        </w:tc>
        <w:tc>
          <w:tcPr>
            <w:tcW w:w="581" w:type="dxa"/>
          </w:tcPr>
          <w:p w14:paraId="28C32A0C" w14:textId="77777777" w:rsidR="00CF05CF" w:rsidRPr="00EA2F4A" w:rsidRDefault="00CF05CF" w:rsidP="006755AF">
            <w:pPr>
              <w:pStyle w:val="NoSpacing"/>
              <w:contextualSpacing/>
              <w:jc w:val="center"/>
              <w:rPr>
                <w:sz w:val="18"/>
                <w:szCs w:val="18"/>
              </w:rPr>
            </w:pPr>
            <w:r>
              <w:rPr>
                <w:sz w:val="18"/>
                <w:szCs w:val="18"/>
              </w:rPr>
              <w:t>751</w:t>
            </w:r>
          </w:p>
        </w:tc>
        <w:tc>
          <w:tcPr>
            <w:tcW w:w="592" w:type="dxa"/>
          </w:tcPr>
          <w:p w14:paraId="6230C488" w14:textId="77777777" w:rsidR="00CF05CF" w:rsidRPr="00EA2F4A" w:rsidRDefault="00CF05CF" w:rsidP="006755AF">
            <w:pPr>
              <w:pStyle w:val="NoSpacing"/>
              <w:contextualSpacing/>
              <w:jc w:val="center"/>
              <w:rPr>
                <w:sz w:val="18"/>
                <w:szCs w:val="18"/>
              </w:rPr>
            </w:pPr>
            <w:r>
              <w:rPr>
                <w:sz w:val="18"/>
                <w:szCs w:val="18"/>
              </w:rPr>
              <w:t>O</w:t>
            </w:r>
          </w:p>
        </w:tc>
        <w:tc>
          <w:tcPr>
            <w:tcW w:w="581" w:type="dxa"/>
          </w:tcPr>
          <w:p w14:paraId="03F07BC3" w14:textId="77777777" w:rsidR="00CF05CF" w:rsidRPr="00EA2F4A" w:rsidRDefault="00CF05CF" w:rsidP="006755AF">
            <w:pPr>
              <w:pStyle w:val="NoSpacing"/>
              <w:contextualSpacing/>
              <w:jc w:val="center"/>
              <w:rPr>
                <w:sz w:val="18"/>
                <w:szCs w:val="18"/>
              </w:rPr>
            </w:pPr>
            <w:r>
              <w:rPr>
                <w:sz w:val="18"/>
                <w:szCs w:val="18"/>
              </w:rPr>
              <w:t>904</w:t>
            </w:r>
          </w:p>
        </w:tc>
        <w:tc>
          <w:tcPr>
            <w:tcW w:w="592" w:type="dxa"/>
          </w:tcPr>
          <w:p w14:paraId="3BC89FF6" w14:textId="77777777" w:rsidR="00CF05CF" w:rsidRPr="00EA2F4A" w:rsidRDefault="00CF05CF" w:rsidP="006755AF">
            <w:pPr>
              <w:pStyle w:val="NoSpacing"/>
              <w:contextualSpacing/>
              <w:jc w:val="center"/>
              <w:rPr>
                <w:sz w:val="18"/>
                <w:szCs w:val="18"/>
              </w:rPr>
            </w:pPr>
            <w:r>
              <w:rPr>
                <w:sz w:val="18"/>
                <w:szCs w:val="18"/>
              </w:rPr>
              <w:t>R</w:t>
            </w:r>
          </w:p>
        </w:tc>
        <w:tc>
          <w:tcPr>
            <w:tcW w:w="572" w:type="dxa"/>
          </w:tcPr>
          <w:p w14:paraId="1AAD7C15" w14:textId="77777777" w:rsidR="00CF05CF" w:rsidRPr="00EA2F4A" w:rsidRDefault="00CF05CF" w:rsidP="006755AF">
            <w:pPr>
              <w:pStyle w:val="NoSpacing"/>
              <w:contextualSpacing/>
              <w:jc w:val="center"/>
              <w:rPr>
                <w:sz w:val="18"/>
                <w:szCs w:val="18"/>
              </w:rPr>
            </w:pPr>
            <w:r>
              <w:rPr>
                <w:sz w:val="18"/>
                <w:szCs w:val="18"/>
              </w:rPr>
              <w:t>86</w:t>
            </w:r>
          </w:p>
        </w:tc>
        <w:tc>
          <w:tcPr>
            <w:tcW w:w="592" w:type="dxa"/>
          </w:tcPr>
          <w:p w14:paraId="0C7DF1B2" w14:textId="77777777" w:rsidR="00CF05CF" w:rsidRPr="00EA2F4A" w:rsidRDefault="00CF05CF" w:rsidP="006755AF">
            <w:pPr>
              <w:pStyle w:val="NoSpacing"/>
              <w:contextualSpacing/>
              <w:jc w:val="center"/>
              <w:rPr>
                <w:sz w:val="18"/>
                <w:szCs w:val="18"/>
              </w:rPr>
            </w:pPr>
            <w:r>
              <w:rPr>
                <w:sz w:val="18"/>
                <w:szCs w:val="18"/>
              </w:rPr>
              <w:t>O</w:t>
            </w:r>
          </w:p>
        </w:tc>
        <w:tc>
          <w:tcPr>
            <w:tcW w:w="673" w:type="dxa"/>
          </w:tcPr>
          <w:p w14:paraId="56ADF8C1" w14:textId="77777777" w:rsidR="00CF05CF" w:rsidRDefault="00CF05CF" w:rsidP="006755AF">
            <w:pPr>
              <w:pStyle w:val="NoSpacing"/>
              <w:contextualSpacing/>
              <w:jc w:val="center"/>
              <w:rPr>
                <w:sz w:val="18"/>
                <w:szCs w:val="18"/>
              </w:rPr>
            </w:pPr>
            <w:r>
              <w:rPr>
                <w:sz w:val="18"/>
                <w:szCs w:val="18"/>
              </w:rPr>
              <w:t>110</w:t>
            </w:r>
          </w:p>
          <w:p w14:paraId="6B2CDBB4" w14:textId="77777777" w:rsidR="00CF05CF" w:rsidRPr="00EA2F4A" w:rsidRDefault="00CF05CF" w:rsidP="006755AF">
            <w:pPr>
              <w:pStyle w:val="NoSpacing"/>
              <w:contextualSpacing/>
              <w:jc w:val="center"/>
              <w:rPr>
                <w:sz w:val="18"/>
                <w:szCs w:val="18"/>
              </w:rPr>
            </w:pPr>
            <w:r>
              <w:rPr>
                <w:sz w:val="18"/>
                <w:szCs w:val="18"/>
              </w:rPr>
              <w:t>3995</w:t>
            </w:r>
          </w:p>
        </w:tc>
        <w:tc>
          <w:tcPr>
            <w:tcW w:w="592" w:type="dxa"/>
          </w:tcPr>
          <w:p w14:paraId="32F56F32" w14:textId="77777777" w:rsidR="00CF05CF" w:rsidRDefault="00CF05CF" w:rsidP="006755AF">
            <w:pPr>
              <w:pStyle w:val="NoSpacing"/>
              <w:contextualSpacing/>
              <w:jc w:val="center"/>
              <w:rPr>
                <w:sz w:val="18"/>
                <w:szCs w:val="18"/>
              </w:rPr>
            </w:pPr>
            <w:r>
              <w:rPr>
                <w:sz w:val="18"/>
                <w:szCs w:val="18"/>
              </w:rPr>
              <w:t>P</w:t>
            </w:r>
          </w:p>
          <w:p w14:paraId="0CB78CBC" w14:textId="77777777" w:rsidR="00CF05CF" w:rsidRPr="00EA2F4A" w:rsidRDefault="00CF05CF" w:rsidP="006755AF">
            <w:pPr>
              <w:pStyle w:val="NoSpacing"/>
              <w:contextualSpacing/>
              <w:jc w:val="center"/>
              <w:rPr>
                <w:sz w:val="18"/>
                <w:szCs w:val="18"/>
              </w:rPr>
            </w:pPr>
            <w:r>
              <w:rPr>
                <w:sz w:val="18"/>
                <w:szCs w:val="18"/>
              </w:rPr>
              <w:t>O</w:t>
            </w:r>
          </w:p>
        </w:tc>
        <w:tc>
          <w:tcPr>
            <w:tcW w:w="721" w:type="dxa"/>
          </w:tcPr>
          <w:p w14:paraId="789ECB48" w14:textId="77777777" w:rsidR="00CF05CF" w:rsidRPr="00EA2F4A" w:rsidRDefault="00CF05CF" w:rsidP="006755AF">
            <w:pPr>
              <w:pStyle w:val="NoSpacing"/>
              <w:contextualSpacing/>
              <w:jc w:val="center"/>
              <w:rPr>
                <w:sz w:val="18"/>
                <w:szCs w:val="18"/>
              </w:rPr>
            </w:pPr>
            <w:r>
              <w:rPr>
                <w:sz w:val="18"/>
                <w:szCs w:val="18"/>
              </w:rPr>
              <w:t>103</w:t>
            </w:r>
          </w:p>
        </w:tc>
        <w:tc>
          <w:tcPr>
            <w:tcW w:w="592" w:type="dxa"/>
          </w:tcPr>
          <w:p w14:paraId="7EE971D4" w14:textId="77777777" w:rsidR="00CF05CF" w:rsidRPr="00EA2F4A" w:rsidRDefault="00CF05CF" w:rsidP="006755AF">
            <w:pPr>
              <w:pStyle w:val="NoSpacing"/>
              <w:contextualSpacing/>
              <w:jc w:val="center"/>
              <w:rPr>
                <w:sz w:val="18"/>
                <w:szCs w:val="18"/>
              </w:rPr>
            </w:pPr>
            <w:r>
              <w:rPr>
                <w:sz w:val="18"/>
                <w:szCs w:val="18"/>
              </w:rPr>
              <w:t>O</w:t>
            </w:r>
          </w:p>
        </w:tc>
      </w:tr>
      <w:tr w:rsidR="00CF05CF" w14:paraId="73DFB23F" w14:textId="77777777" w:rsidTr="00EE4500">
        <w:trPr>
          <w:trHeight w:val="221"/>
        </w:trPr>
        <w:tc>
          <w:tcPr>
            <w:tcW w:w="659" w:type="dxa"/>
          </w:tcPr>
          <w:p w14:paraId="6AE35062" w14:textId="77777777" w:rsidR="00CF05CF" w:rsidRPr="00A56C79" w:rsidRDefault="00CF05CF" w:rsidP="006755AF">
            <w:pPr>
              <w:pStyle w:val="NoSpacing"/>
              <w:contextualSpacing/>
              <w:jc w:val="center"/>
              <w:rPr>
                <w:sz w:val="16"/>
                <w:szCs w:val="16"/>
              </w:rPr>
            </w:pPr>
            <w:r>
              <w:rPr>
                <w:sz w:val="16"/>
                <w:szCs w:val="16"/>
              </w:rPr>
              <w:t>Jun</w:t>
            </w:r>
          </w:p>
        </w:tc>
        <w:tc>
          <w:tcPr>
            <w:tcW w:w="541" w:type="dxa"/>
          </w:tcPr>
          <w:p w14:paraId="2D8FB47E" w14:textId="77777777" w:rsidR="00CF05CF" w:rsidRPr="00A56C79" w:rsidRDefault="00CF05CF" w:rsidP="006755AF">
            <w:pPr>
              <w:pStyle w:val="NoSpacing"/>
              <w:contextualSpacing/>
              <w:jc w:val="center"/>
              <w:rPr>
                <w:sz w:val="16"/>
                <w:szCs w:val="16"/>
              </w:rPr>
            </w:pPr>
            <w:r>
              <w:rPr>
                <w:sz w:val="16"/>
                <w:szCs w:val="16"/>
              </w:rPr>
              <w:t>975</w:t>
            </w:r>
          </w:p>
        </w:tc>
        <w:tc>
          <w:tcPr>
            <w:tcW w:w="550" w:type="dxa"/>
          </w:tcPr>
          <w:p w14:paraId="7D0C0708" w14:textId="77777777" w:rsidR="00CF05CF" w:rsidRPr="00A56C79" w:rsidRDefault="00CF05CF" w:rsidP="006755AF">
            <w:pPr>
              <w:pStyle w:val="NoSpacing"/>
              <w:contextualSpacing/>
              <w:jc w:val="center"/>
              <w:rPr>
                <w:sz w:val="16"/>
                <w:szCs w:val="16"/>
              </w:rPr>
            </w:pPr>
            <w:r>
              <w:rPr>
                <w:sz w:val="16"/>
                <w:szCs w:val="16"/>
              </w:rPr>
              <w:t>O</w:t>
            </w:r>
          </w:p>
        </w:tc>
        <w:tc>
          <w:tcPr>
            <w:tcW w:w="541" w:type="dxa"/>
          </w:tcPr>
          <w:p w14:paraId="5176C620" w14:textId="77777777" w:rsidR="00CF05CF" w:rsidRPr="00A56C79" w:rsidRDefault="00CF05CF" w:rsidP="006755AF">
            <w:pPr>
              <w:pStyle w:val="NoSpacing"/>
              <w:contextualSpacing/>
              <w:jc w:val="center"/>
              <w:rPr>
                <w:sz w:val="16"/>
                <w:szCs w:val="16"/>
              </w:rPr>
            </w:pPr>
          </w:p>
        </w:tc>
        <w:tc>
          <w:tcPr>
            <w:tcW w:w="550" w:type="dxa"/>
          </w:tcPr>
          <w:p w14:paraId="549B9C28" w14:textId="77777777" w:rsidR="00CF05CF" w:rsidRPr="00A56C79" w:rsidRDefault="00CF05CF" w:rsidP="006755AF">
            <w:pPr>
              <w:pStyle w:val="NoSpacing"/>
              <w:contextualSpacing/>
              <w:jc w:val="center"/>
              <w:rPr>
                <w:sz w:val="16"/>
                <w:szCs w:val="16"/>
              </w:rPr>
            </w:pPr>
          </w:p>
        </w:tc>
        <w:tc>
          <w:tcPr>
            <w:tcW w:w="541" w:type="dxa"/>
          </w:tcPr>
          <w:p w14:paraId="70C27EE6" w14:textId="77777777" w:rsidR="00CF05CF" w:rsidRDefault="00CF05CF" w:rsidP="006755AF">
            <w:pPr>
              <w:pStyle w:val="NoSpacing"/>
              <w:contextualSpacing/>
              <w:jc w:val="center"/>
              <w:rPr>
                <w:sz w:val="16"/>
                <w:szCs w:val="16"/>
              </w:rPr>
            </w:pPr>
            <w:r>
              <w:rPr>
                <w:sz w:val="16"/>
                <w:szCs w:val="16"/>
              </w:rPr>
              <w:t>710</w:t>
            </w:r>
          </w:p>
          <w:p w14:paraId="708B2B9F" w14:textId="77777777" w:rsidR="00CF05CF" w:rsidRPr="00A56C79" w:rsidRDefault="00CF05CF" w:rsidP="006755AF">
            <w:pPr>
              <w:pStyle w:val="NoSpacing"/>
              <w:contextualSpacing/>
              <w:jc w:val="center"/>
              <w:rPr>
                <w:sz w:val="16"/>
                <w:szCs w:val="16"/>
              </w:rPr>
            </w:pPr>
            <w:r>
              <w:rPr>
                <w:sz w:val="16"/>
                <w:szCs w:val="16"/>
              </w:rPr>
              <w:t>17</w:t>
            </w:r>
          </w:p>
        </w:tc>
        <w:tc>
          <w:tcPr>
            <w:tcW w:w="550" w:type="dxa"/>
          </w:tcPr>
          <w:p w14:paraId="26156C86" w14:textId="77777777" w:rsidR="00CF05CF" w:rsidRDefault="00CF05CF" w:rsidP="006755AF">
            <w:pPr>
              <w:pStyle w:val="NoSpacing"/>
              <w:contextualSpacing/>
              <w:jc w:val="center"/>
              <w:rPr>
                <w:sz w:val="16"/>
                <w:szCs w:val="16"/>
              </w:rPr>
            </w:pPr>
            <w:r>
              <w:rPr>
                <w:sz w:val="16"/>
                <w:szCs w:val="16"/>
              </w:rPr>
              <w:t>O</w:t>
            </w:r>
          </w:p>
          <w:p w14:paraId="1EF10A9A" w14:textId="77777777" w:rsidR="00CF05CF" w:rsidRPr="00A56C79" w:rsidRDefault="00CF05CF" w:rsidP="006755AF">
            <w:pPr>
              <w:pStyle w:val="NoSpacing"/>
              <w:contextualSpacing/>
              <w:jc w:val="center"/>
              <w:rPr>
                <w:sz w:val="16"/>
                <w:szCs w:val="16"/>
              </w:rPr>
            </w:pPr>
            <w:r>
              <w:rPr>
                <w:sz w:val="16"/>
                <w:szCs w:val="16"/>
              </w:rPr>
              <w:t>D</w:t>
            </w:r>
          </w:p>
        </w:tc>
        <w:tc>
          <w:tcPr>
            <w:tcW w:w="541" w:type="dxa"/>
          </w:tcPr>
          <w:p w14:paraId="20307915" w14:textId="77777777" w:rsidR="00CF05CF" w:rsidRPr="00A56C79" w:rsidRDefault="00CF05CF" w:rsidP="006755AF">
            <w:pPr>
              <w:pStyle w:val="NoSpacing"/>
              <w:contextualSpacing/>
              <w:jc w:val="center"/>
              <w:rPr>
                <w:sz w:val="16"/>
                <w:szCs w:val="16"/>
              </w:rPr>
            </w:pPr>
          </w:p>
        </w:tc>
        <w:tc>
          <w:tcPr>
            <w:tcW w:w="550" w:type="dxa"/>
          </w:tcPr>
          <w:p w14:paraId="7EA1EAE0" w14:textId="77777777" w:rsidR="00CF05CF" w:rsidRPr="00A56C79" w:rsidRDefault="00CF05CF" w:rsidP="006755AF">
            <w:pPr>
              <w:pStyle w:val="NoSpacing"/>
              <w:contextualSpacing/>
              <w:jc w:val="center"/>
              <w:rPr>
                <w:sz w:val="16"/>
                <w:szCs w:val="16"/>
              </w:rPr>
            </w:pPr>
          </w:p>
        </w:tc>
        <w:tc>
          <w:tcPr>
            <w:tcW w:w="581" w:type="dxa"/>
          </w:tcPr>
          <w:p w14:paraId="24BC81D2" w14:textId="77777777" w:rsidR="00CF05CF" w:rsidRPr="00EA2F4A" w:rsidRDefault="00CF05CF" w:rsidP="006755AF">
            <w:pPr>
              <w:pStyle w:val="NoSpacing"/>
              <w:contextualSpacing/>
              <w:jc w:val="center"/>
              <w:rPr>
                <w:sz w:val="18"/>
                <w:szCs w:val="18"/>
              </w:rPr>
            </w:pPr>
          </w:p>
        </w:tc>
        <w:tc>
          <w:tcPr>
            <w:tcW w:w="592" w:type="dxa"/>
          </w:tcPr>
          <w:p w14:paraId="6ECD253C" w14:textId="77777777" w:rsidR="00CF05CF" w:rsidRPr="00EA2F4A" w:rsidRDefault="00CF05CF" w:rsidP="006755AF">
            <w:pPr>
              <w:pStyle w:val="NoSpacing"/>
              <w:contextualSpacing/>
              <w:jc w:val="center"/>
              <w:rPr>
                <w:sz w:val="18"/>
                <w:szCs w:val="18"/>
              </w:rPr>
            </w:pPr>
          </w:p>
        </w:tc>
        <w:tc>
          <w:tcPr>
            <w:tcW w:w="581" w:type="dxa"/>
          </w:tcPr>
          <w:p w14:paraId="4F1A67BB" w14:textId="77777777" w:rsidR="00CF05CF" w:rsidRPr="00EA2F4A" w:rsidRDefault="00CF05CF" w:rsidP="006755AF">
            <w:pPr>
              <w:pStyle w:val="NoSpacing"/>
              <w:contextualSpacing/>
              <w:jc w:val="center"/>
              <w:rPr>
                <w:sz w:val="18"/>
                <w:szCs w:val="18"/>
              </w:rPr>
            </w:pPr>
          </w:p>
        </w:tc>
        <w:tc>
          <w:tcPr>
            <w:tcW w:w="592" w:type="dxa"/>
          </w:tcPr>
          <w:p w14:paraId="430A515E" w14:textId="77777777" w:rsidR="00CF05CF" w:rsidRPr="00EA2F4A" w:rsidRDefault="00CF05CF" w:rsidP="006755AF">
            <w:pPr>
              <w:pStyle w:val="NoSpacing"/>
              <w:contextualSpacing/>
              <w:jc w:val="center"/>
              <w:rPr>
                <w:sz w:val="18"/>
                <w:szCs w:val="18"/>
              </w:rPr>
            </w:pPr>
          </w:p>
        </w:tc>
        <w:tc>
          <w:tcPr>
            <w:tcW w:w="572" w:type="dxa"/>
          </w:tcPr>
          <w:p w14:paraId="7DE05438" w14:textId="77777777" w:rsidR="00CF05CF" w:rsidRPr="00EA2F4A" w:rsidRDefault="00CF05CF" w:rsidP="006755AF">
            <w:pPr>
              <w:pStyle w:val="NoSpacing"/>
              <w:contextualSpacing/>
              <w:jc w:val="center"/>
              <w:rPr>
                <w:sz w:val="18"/>
                <w:szCs w:val="18"/>
              </w:rPr>
            </w:pPr>
          </w:p>
        </w:tc>
        <w:tc>
          <w:tcPr>
            <w:tcW w:w="592" w:type="dxa"/>
          </w:tcPr>
          <w:p w14:paraId="220BD6B7" w14:textId="77777777" w:rsidR="00CF05CF" w:rsidRPr="00EA2F4A" w:rsidRDefault="00CF05CF" w:rsidP="006755AF">
            <w:pPr>
              <w:pStyle w:val="NoSpacing"/>
              <w:contextualSpacing/>
              <w:jc w:val="center"/>
              <w:rPr>
                <w:sz w:val="18"/>
                <w:szCs w:val="18"/>
              </w:rPr>
            </w:pPr>
          </w:p>
        </w:tc>
        <w:tc>
          <w:tcPr>
            <w:tcW w:w="673" w:type="dxa"/>
          </w:tcPr>
          <w:p w14:paraId="3B38F363" w14:textId="77777777" w:rsidR="00CF05CF" w:rsidRPr="00EA2F4A" w:rsidRDefault="00CF05CF" w:rsidP="006755AF">
            <w:pPr>
              <w:pStyle w:val="NoSpacing"/>
              <w:contextualSpacing/>
              <w:jc w:val="center"/>
              <w:rPr>
                <w:sz w:val="18"/>
                <w:szCs w:val="18"/>
              </w:rPr>
            </w:pPr>
          </w:p>
        </w:tc>
        <w:tc>
          <w:tcPr>
            <w:tcW w:w="592" w:type="dxa"/>
          </w:tcPr>
          <w:p w14:paraId="12DDECB1" w14:textId="77777777" w:rsidR="00CF05CF" w:rsidRPr="00EA2F4A" w:rsidRDefault="00CF05CF" w:rsidP="006755AF">
            <w:pPr>
              <w:pStyle w:val="NoSpacing"/>
              <w:contextualSpacing/>
              <w:jc w:val="center"/>
              <w:rPr>
                <w:sz w:val="18"/>
                <w:szCs w:val="18"/>
              </w:rPr>
            </w:pPr>
          </w:p>
        </w:tc>
        <w:tc>
          <w:tcPr>
            <w:tcW w:w="721" w:type="dxa"/>
          </w:tcPr>
          <w:p w14:paraId="66CDFFF7" w14:textId="77777777" w:rsidR="00CF05CF" w:rsidRPr="00EA2F4A" w:rsidRDefault="00CF05CF" w:rsidP="006755AF">
            <w:pPr>
              <w:pStyle w:val="NoSpacing"/>
              <w:contextualSpacing/>
              <w:jc w:val="center"/>
              <w:rPr>
                <w:sz w:val="18"/>
                <w:szCs w:val="18"/>
              </w:rPr>
            </w:pPr>
          </w:p>
        </w:tc>
        <w:tc>
          <w:tcPr>
            <w:tcW w:w="592" w:type="dxa"/>
          </w:tcPr>
          <w:p w14:paraId="07E19361" w14:textId="77777777" w:rsidR="00CF05CF" w:rsidRPr="00EA2F4A" w:rsidRDefault="00CF05CF" w:rsidP="006755AF">
            <w:pPr>
              <w:pStyle w:val="NoSpacing"/>
              <w:contextualSpacing/>
              <w:jc w:val="center"/>
              <w:rPr>
                <w:sz w:val="18"/>
                <w:szCs w:val="18"/>
              </w:rPr>
            </w:pPr>
          </w:p>
        </w:tc>
      </w:tr>
      <w:tr w:rsidR="00CF05CF" w14:paraId="5CE81469" w14:textId="77777777" w:rsidTr="00EE4500">
        <w:trPr>
          <w:trHeight w:val="221"/>
        </w:trPr>
        <w:tc>
          <w:tcPr>
            <w:tcW w:w="659" w:type="dxa"/>
          </w:tcPr>
          <w:p w14:paraId="67C61C10" w14:textId="77777777" w:rsidR="00CF05CF" w:rsidRPr="00A56C79" w:rsidRDefault="00CF05CF" w:rsidP="006755AF">
            <w:pPr>
              <w:pStyle w:val="NoSpacing"/>
              <w:contextualSpacing/>
              <w:jc w:val="center"/>
              <w:rPr>
                <w:sz w:val="16"/>
                <w:szCs w:val="16"/>
              </w:rPr>
            </w:pPr>
            <w:r w:rsidRPr="00A56C79">
              <w:rPr>
                <w:sz w:val="16"/>
                <w:szCs w:val="16"/>
              </w:rPr>
              <w:t>Jul</w:t>
            </w:r>
          </w:p>
        </w:tc>
        <w:tc>
          <w:tcPr>
            <w:tcW w:w="541" w:type="dxa"/>
          </w:tcPr>
          <w:p w14:paraId="362F7159" w14:textId="77777777" w:rsidR="00CF05CF" w:rsidRPr="00A56C79" w:rsidRDefault="00CF05CF" w:rsidP="006755AF">
            <w:pPr>
              <w:pStyle w:val="NoSpacing"/>
              <w:contextualSpacing/>
              <w:jc w:val="center"/>
              <w:rPr>
                <w:sz w:val="16"/>
                <w:szCs w:val="16"/>
              </w:rPr>
            </w:pPr>
          </w:p>
        </w:tc>
        <w:tc>
          <w:tcPr>
            <w:tcW w:w="550" w:type="dxa"/>
          </w:tcPr>
          <w:p w14:paraId="551C2D83" w14:textId="77777777" w:rsidR="00CF05CF" w:rsidRPr="00A56C79" w:rsidRDefault="00CF05CF" w:rsidP="006755AF">
            <w:pPr>
              <w:pStyle w:val="NoSpacing"/>
              <w:contextualSpacing/>
              <w:jc w:val="center"/>
              <w:rPr>
                <w:sz w:val="16"/>
                <w:szCs w:val="16"/>
              </w:rPr>
            </w:pPr>
          </w:p>
        </w:tc>
        <w:tc>
          <w:tcPr>
            <w:tcW w:w="541" w:type="dxa"/>
          </w:tcPr>
          <w:p w14:paraId="350ACDB0" w14:textId="77777777" w:rsidR="00CF05CF" w:rsidRPr="00A56C79" w:rsidRDefault="00CF05CF" w:rsidP="006755AF">
            <w:pPr>
              <w:pStyle w:val="NoSpacing"/>
              <w:contextualSpacing/>
              <w:jc w:val="center"/>
              <w:rPr>
                <w:sz w:val="16"/>
                <w:szCs w:val="16"/>
              </w:rPr>
            </w:pPr>
            <w:r>
              <w:rPr>
                <w:sz w:val="16"/>
                <w:szCs w:val="16"/>
              </w:rPr>
              <w:t>979</w:t>
            </w:r>
          </w:p>
        </w:tc>
        <w:tc>
          <w:tcPr>
            <w:tcW w:w="550" w:type="dxa"/>
          </w:tcPr>
          <w:p w14:paraId="7A819D45" w14:textId="77777777" w:rsidR="00CF05CF" w:rsidRPr="00A56C79" w:rsidRDefault="00CF05CF" w:rsidP="006755AF">
            <w:pPr>
              <w:pStyle w:val="NoSpacing"/>
              <w:contextualSpacing/>
              <w:jc w:val="center"/>
              <w:rPr>
                <w:sz w:val="16"/>
                <w:szCs w:val="16"/>
              </w:rPr>
            </w:pPr>
            <w:r>
              <w:rPr>
                <w:sz w:val="16"/>
                <w:szCs w:val="16"/>
              </w:rPr>
              <w:t>O</w:t>
            </w:r>
          </w:p>
        </w:tc>
        <w:tc>
          <w:tcPr>
            <w:tcW w:w="541" w:type="dxa"/>
          </w:tcPr>
          <w:p w14:paraId="597B5315" w14:textId="77777777" w:rsidR="00CF05CF" w:rsidRPr="00A56C79" w:rsidRDefault="00CF05CF" w:rsidP="006755AF">
            <w:pPr>
              <w:pStyle w:val="NoSpacing"/>
              <w:contextualSpacing/>
              <w:jc w:val="center"/>
              <w:rPr>
                <w:sz w:val="16"/>
                <w:szCs w:val="16"/>
              </w:rPr>
            </w:pPr>
          </w:p>
        </w:tc>
        <w:tc>
          <w:tcPr>
            <w:tcW w:w="550" w:type="dxa"/>
          </w:tcPr>
          <w:p w14:paraId="6B2F1F92" w14:textId="77777777" w:rsidR="00CF05CF" w:rsidRPr="00A56C79" w:rsidRDefault="00CF05CF" w:rsidP="006755AF">
            <w:pPr>
              <w:pStyle w:val="NoSpacing"/>
              <w:contextualSpacing/>
              <w:jc w:val="center"/>
              <w:rPr>
                <w:sz w:val="16"/>
                <w:szCs w:val="16"/>
              </w:rPr>
            </w:pPr>
          </w:p>
        </w:tc>
        <w:tc>
          <w:tcPr>
            <w:tcW w:w="541" w:type="dxa"/>
          </w:tcPr>
          <w:p w14:paraId="09DB272B" w14:textId="77777777" w:rsidR="00CF05CF" w:rsidRPr="00A56C79" w:rsidRDefault="00CF05CF" w:rsidP="006755AF">
            <w:pPr>
              <w:pStyle w:val="NoSpacing"/>
              <w:contextualSpacing/>
              <w:jc w:val="center"/>
              <w:rPr>
                <w:sz w:val="16"/>
                <w:szCs w:val="16"/>
              </w:rPr>
            </w:pPr>
            <w:r>
              <w:rPr>
                <w:sz w:val="16"/>
                <w:szCs w:val="16"/>
              </w:rPr>
              <w:t>548</w:t>
            </w:r>
          </w:p>
        </w:tc>
        <w:tc>
          <w:tcPr>
            <w:tcW w:w="550" w:type="dxa"/>
          </w:tcPr>
          <w:p w14:paraId="377A4B4D" w14:textId="77777777" w:rsidR="00CF05CF" w:rsidRPr="00A56C79" w:rsidRDefault="00CF05CF" w:rsidP="006755AF">
            <w:pPr>
              <w:pStyle w:val="NoSpacing"/>
              <w:contextualSpacing/>
              <w:jc w:val="center"/>
              <w:rPr>
                <w:sz w:val="16"/>
                <w:szCs w:val="16"/>
              </w:rPr>
            </w:pPr>
            <w:r>
              <w:rPr>
                <w:sz w:val="16"/>
                <w:szCs w:val="16"/>
              </w:rPr>
              <w:t>D</w:t>
            </w:r>
          </w:p>
        </w:tc>
        <w:tc>
          <w:tcPr>
            <w:tcW w:w="581" w:type="dxa"/>
          </w:tcPr>
          <w:p w14:paraId="69A7A907" w14:textId="77777777" w:rsidR="00CF05CF" w:rsidRPr="00EA2F4A" w:rsidRDefault="00CF05CF" w:rsidP="006755AF">
            <w:pPr>
              <w:pStyle w:val="NoSpacing"/>
              <w:contextualSpacing/>
              <w:jc w:val="center"/>
              <w:rPr>
                <w:sz w:val="18"/>
                <w:szCs w:val="18"/>
              </w:rPr>
            </w:pPr>
            <w:r>
              <w:rPr>
                <w:sz w:val="18"/>
                <w:szCs w:val="18"/>
              </w:rPr>
              <w:t>157</w:t>
            </w:r>
          </w:p>
        </w:tc>
        <w:tc>
          <w:tcPr>
            <w:tcW w:w="592" w:type="dxa"/>
          </w:tcPr>
          <w:p w14:paraId="600C6C80" w14:textId="77777777" w:rsidR="00CF05CF" w:rsidRPr="00EA2F4A" w:rsidRDefault="00CF05CF" w:rsidP="006755AF">
            <w:pPr>
              <w:pStyle w:val="NoSpacing"/>
              <w:contextualSpacing/>
              <w:jc w:val="center"/>
              <w:rPr>
                <w:sz w:val="18"/>
                <w:szCs w:val="18"/>
              </w:rPr>
            </w:pPr>
            <w:r>
              <w:rPr>
                <w:sz w:val="18"/>
                <w:szCs w:val="18"/>
              </w:rPr>
              <w:t>O</w:t>
            </w:r>
          </w:p>
        </w:tc>
        <w:tc>
          <w:tcPr>
            <w:tcW w:w="581" w:type="dxa"/>
          </w:tcPr>
          <w:p w14:paraId="57AB471C" w14:textId="77777777" w:rsidR="00CF05CF" w:rsidRPr="00EA2F4A" w:rsidRDefault="00CF05CF" w:rsidP="006755AF">
            <w:pPr>
              <w:pStyle w:val="NoSpacing"/>
              <w:contextualSpacing/>
              <w:jc w:val="center"/>
              <w:rPr>
                <w:sz w:val="18"/>
                <w:szCs w:val="18"/>
              </w:rPr>
            </w:pPr>
            <w:r>
              <w:rPr>
                <w:sz w:val="18"/>
                <w:szCs w:val="18"/>
              </w:rPr>
              <w:t>318</w:t>
            </w:r>
          </w:p>
        </w:tc>
        <w:tc>
          <w:tcPr>
            <w:tcW w:w="592" w:type="dxa"/>
          </w:tcPr>
          <w:p w14:paraId="60D3EA7E" w14:textId="77777777" w:rsidR="00CF05CF" w:rsidRPr="00EA2F4A" w:rsidRDefault="00CF05CF" w:rsidP="006755AF">
            <w:pPr>
              <w:pStyle w:val="NoSpacing"/>
              <w:contextualSpacing/>
              <w:jc w:val="center"/>
              <w:rPr>
                <w:sz w:val="18"/>
                <w:szCs w:val="18"/>
              </w:rPr>
            </w:pPr>
            <w:r>
              <w:rPr>
                <w:sz w:val="18"/>
                <w:szCs w:val="18"/>
              </w:rPr>
              <w:t>C</w:t>
            </w:r>
          </w:p>
        </w:tc>
        <w:tc>
          <w:tcPr>
            <w:tcW w:w="572" w:type="dxa"/>
          </w:tcPr>
          <w:p w14:paraId="3CD7BE23" w14:textId="77777777" w:rsidR="00CF05CF" w:rsidRPr="00EA2F4A" w:rsidRDefault="00CF05CF" w:rsidP="006755AF">
            <w:pPr>
              <w:pStyle w:val="NoSpacing"/>
              <w:contextualSpacing/>
              <w:jc w:val="center"/>
              <w:rPr>
                <w:sz w:val="18"/>
                <w:szCs w:val="18"/>
              </w:rPr>
            </w:pPr>
            <w:r>
              <w:rPr>
                <w:sz w:val="18"/>
                <w:szCs w:val="18"/>
              </w:rPr>
              <w:t>216</w:t>
            </w:r>
          </w:p>
        </w:tc>
        <w:tc>
          <w:tcPr>
            <w:tcW w:w="592" w:type="dxa"/>
          </w:tcPr>
          <w:p w14:paraId="3BA620CD" w14:textId="77777777" w:rsidR="00CF05CF" w:rsidRPr="00EA2F4A" w:rsidRDefault="00CF05CF" w:rsidP="006755AF">
            <w:pPr>
              <w:pStyle w:val="NoSpacing"/>
              <w:contextualSpacing/>
              <w:jc w:val="center"/>
              <w:rPr>
                <w:sz w:val="18"/>
                <w:szCs w:val="18"/>
              </w:rPr>
            </w:pPr>
            <w:r>
              <w:rPr>
                <w:sz w:val="18"/>
                <w:szCs w:val="18"/>
              </w:rPr>
              <w:t>O</w:t>
            </w:r>
          </w:p>
        </w:tc>
        <w:tc>
          <w:tcPr>
            <w:tcW w:w="673" w:type="dxa"/>
          </w:tcPr>
          <w:p w14:paraId="6F453B60" w14:textId="77777777" w:rsidR="00CF05CF" w:rsidRDefault="00CF05CF" w:rsidP="006755AF">
            <w:pPr>
              <w:pStyle w:val="NoSpacing"/>
              <w:contextualSpacing/>
              <w:jc w:val="center"/>
              <w:rPr>
                <w:sz w:val="18"/>
                <w:szCs w:val="18"/>
              </w:rPr>
            </w:pPr>
            <w:r>
              <w:rPr>
                <w:sz w:val="18"/>
                <w:szCs w:val="18"/>
              </w:rPr>
              <w:t>195</w:t>
            </w:r>
          </w:p>
          <w:p w14:paraId="4E03C916" w14:textId="77777777" w:rsidR="00CF05CF" w:rsidRPr="00EA2F4A" w:rsidRDefault="00CF05CF" w:rsidP="006755AF">
            <w:pPr>
              <w:pStyle w:val="NoSpacing"/>
              <w:contextualSpacing/>
              <w:jc w:val="center"/>
              <w:rPr>
                <w:sz w:val="18"/>
                <w:szCs w:val="18"/>
              </w:rPr>
            </w:pPr>
            <w:r>
              <w:rPr>
                <w:sz w:val="18"/>
                <w:szCs w:val="18"/>
              </w:rPr>
              <w:t>5454</w:t>
            </w:r>
          </w:p>
        </w:tc>
        <w:tc>
          <w:tcPr>
            <w:tcW w:w="592" w:type="dxa"/>
          </w:tcPr>
          <w:p w14:paraId="02462A89" w14:textId="77777777" w:rsidR="00CF05CF" w:rsidRDefault="00CF05CF" w:rsidP="006755AF">
            <w:pPr>
              <w:pStyle w:val="NoSpacing"/>
              <w:contextualSpacing/>
              <w:jc w:val="center"/>
              <w:rPr>
                <w:sz w:val="18"/>
                <w:szCs w:val="18"/>
              </w:rPr>
            </w:pPr>
            <w:r>
              <w:rPr>
                <w:sz w:val="18"/>
                <w:szCs w:val="18"/>
              </w:rPr>
              <w:t>P</w:t>
            </w:r>
          </w:p>
          <w:p w14:paraId="58DA7F91" w14:textId="77777777" w:rsidR="00CF05CF" w:rsidRPr="00EA2F4A" w:rsidRDefault="00CF05CF" w:rsidP="006755AF">
            <w:pPr>
              <w:pStyle w:val="NoSpacing"/>
              <w:contextualSpacing/>
              <w:jc w:val="center"/>
              <w:rPr>
                <w:sz w:val="18"/>
                <w:szCs w:val="18"/>
              </w:rPr>
            </w:pPr>
            <w:r>
              <w:rPr>
                <w:sz w:val="18"/>
                <w:szCs w:val="18"/>
              </w:rPr>
              <w:t>O</w:t>
            </w:r>
          </w:p>
        </w:tc>
        <w:tc>
          <w:tcPr>
            <w:tcW w:w="721" w:type="dxa"/>
          </w:tcPr>
          <w:p w14:paraId="515CC78D" w14:textId="77777777" w:rsidR="00CF05CF" w:rsidRPr="00EA2F4A" w:rsidRDefault="00CF05CF" w:rsidP="006755AF">
            <w:pPr>
              <w:pStyle w:val="NoSpacing"/>
              <w:contextualSpacing/>
              <w:jc w:val="center"/>
              <w:rPr>
                <w:sz w:val="18"/>
                <w:szCs w:val="18"/>
              </w:rPr>
            </w:pPr>
            <w:r>
              <w:rPr>
                <w:sz w:val="18"/>
                <w:szCs w:val="18"/>
              </w:rPr>
              <w:t>578</w:t>
            </w:r>
          </w:p>
        </w:tc>
        <w:tc>
          <w:tcPr>
            <w:tcW w:w="592" w:type="dxa"/>
          </w:tcPr>
          <w:p w14:paraId="6F604FF3" w14:textId="77777777" w:rsidR="00CF05CF" w:rsidRPr="00EA2F4A" w:rsidRDefault="00CF05CF" w:rsidP="006755AF">
            <w:pPr>
              <w:pStyle w:val="NoSpacing"/>
              <w:contextualSpacing/>
              <w:jc w:val="center"/>
              <w:rPr>
                <w:sz w:val="18"/>
                <w:szCs w:val="18"/>
              </w:rPr>
            </w:pPr>
            <w:r>
              <w:rPr>
                <w:sz w:val="18"/>
                <w:szCs w:val="18"/>
              </w:rPr>
              <w:t>O</w:t>
            </w:r>
          </w:p>
        </w:tc>
      </w:tr>
      <w:tr w:rsidR="00CF05CF" w14:paraId="2B85E0D6" w14:textId="77777777" w:rsidTr="00EE4500">
        <w:trPr>
          <w:trHeight w:val="221"/>
        </w:trPr>
        <w:tc>
          <w:tcPr>
            <w:tcW w:w="659" w:type="dxa"/>
          </w:tcPr>
          <w:p w14:paraId="4E63F927" w14:textId="77777777" w:rsidR="00CF05CF" w:rsidRPr="00A56C79" w:rsidRDefault="00CF05CF" w:rsidP="006755AF">
            <w:pPr>
              <w:pStyle w:val="NoSpacing"/>
              <w:contextualSpacing/>
              <w:jc w:val="center"/>
              <w:rPr>
                <w:sz w:val="16"/>
                <w:szCs w:val="16"/>
              </w:rPr>
            </w:pPr>
            <w:r w:rsidRPr="00A56C79">
              <w:rPr>
                <w:sz w:val="16"/>
                <w:szCs w:val="16"/>
              </w:rPr>
              <w:t>Aug</w:t>
            </w:r>
          </w:p>
        </w:tc>
        <w:tc>
          <w:tcPr>
            <w:tcW w:w="541" w:type="dxa"/>
          </w:tcPr>
          <w:p w14:paraId="6C5A346B" w14:textId="77777777" w:rsidR="00CF05CF" w:rsidRPr="00A56C79" w:rsidRDefault="00CF05CF" w:rsidP="006755AF">
            <w:pPr>
              <w:pStyle w:val="NoSpacing"/>
              <w:contextualSpacing/>
              <w:jc w:val="center"/>
              <w:rPr>
                <w:sz w:val="16"/>
                <w:szCs w:val="16"/>
              </w:rPr>
            </w:pPr>
          </w:p>
        </w:tc>
        <w:tc>
          <w:tcPr>
            <w:tcW w:w="550" w:type="dxa"/>
          </w:tcPr>
          <w:p w14:paraId="5B99D23F" w14:textId="77777777" w:rsidR="00CF05CF" w:rsidRPr="00A56C79" w:rsidRDefault="00CF05CF" w:rsidP="006755AF">
            <w:pPr>
              <w:pStyle w:val="NoSpacing"/>
              <w:contextualSpacing/>
              <w:jc w:val="center"/>
              <w:rPr>
                <w:sz w:val="16"/>
                <w:szCs w:val="16"/>
              </w:rPr>
            </w:pPr>
          </w:p>
        </w:tc>
        <w:tc>
          <w:tcPr>
            <w:tcW w:w="541" w:type="dxa"/>
          </w:tcPr>
          <w:p w14:paraId="3723B1F3" w14:textId="77777777" w:rsidR="00CF05CF" w:rsidRPr="00A56C79" w:rsidRDefault="00CF05CF" w:rsidP="006755AF">
            <w:pPr>
              <w:pStyle w:val="NoSpacing"/>
              <w:contextualSpacing/>
              <w:jc w:val="center"/>
              <w:rPr>
                <w:sz w:val="16"/>
                <w:szCs w:val="16"/>
              </w:rPr>
            </w:pPr>
          </w:p>
        </w:tc>
        <w:tc>
          <w:tcPr>
            <w:tcW w:w="550" w:type="dxa"/>
          </w:tcPr>
          <w:p w14:paraId="6F6E82CD" w14:textId="77777777" w:rsidR="00CF05CF" w:rsidRPr="00A56C79" w:rsidRDefault="00CF05CF" w:rsidP="006755AF">
            <w:pPr>
              <w:pStyle w:val="NoSpacing"/>
              <w:contextualSpacing/>
              <w:jc w:val="center"/>
              <w:rPr>
                <w:sz w:val="16"/>
                <w:szCs w:val="16"/>
              </w:rPr>
            </w:pPr>
          </w:p>
        </w:tc>
        <w:tc>
          <w:tcPr>
            <w:tcW w:w="541" w:type="dxa"/>
          </w:tcPr>
          <w:p w14:paraId="7D9CF645" w14:textId="77777777" w:rsidR="00CF05CF" w:rsidRPr="00A56C79" w:rsidRDefault="00CF05CF" w:rsidP="006755AF">
            <w:pPr>
              <w:pStyle w:val="NoSpacing"/>
              <w:contextualSpacing/>
              <w:jc w:val="center"/>
              <w:rPr>
                <w:sz w:val="16"/>
                <w:szCs w:val="16"/>
              </w:rPr>
            </w:pPr>
          </w:p>
        </w:tc>
        <w:tc>
          <w:tcPr>
            <w:tcW w:w="550" w:type="dxa"/>
          </w:tcPr>
          <w:p w14:paraId="09A0A264" w14:textId="77777777" w:rsidR="00CF05CF" w:rsidRPr="00A56C79" w:rsidRDefault="00CF05CF" w:rsidP="006755AF">
            <w:pPr>
              <w:pStyle w:val="NoSpacing"/>
              <w:contextualSpacing/>
              <w:jc w:val="center"/>
              <w:rPr>
                <w:sz w:val="16"/>
                <w:szCs w:val="16"/>
              </w:rPr>
            </w:pPr>
          </w:p>
        </w:tc>
        <w:tc>
          <w:tcPr>
            <w:tcW w:w="541" w:type="dxa"/>
          </w:tcPr>
          <w:p w14:paraId="72828A67" w14:textId="77777777" w:rsidR="00CF05CF" w:rsidRPr="00A56C79" w:rsidRDefault="00CF05CF" w:rsidP="006755AF">
            <w:pPr>
              <w:pStyle w:val="NoSpacing"/>
              <w:contextualSpacing/>
              <w:jc w:val="center"/>
              <w:rPr>
                <w:sz w:val="16"/>
                <w:szCs w:val="16"/>
              </w:rPr>
            </w:pPr>
          </w:p>
        </w:tc>
        <w:tc>
          <w:tcPr>
            <w:tcW w:w="550" w:type="dxa"/>
          </w:tcPr>
          <w:p w14:paraId="1504747A" w14:textId="77777777" w:rsidR="00CF05CF" w:rsidRPr="00A56C79" w:rsidRDefault="00CF05CF" w:rsidP="006755AF">
            <w:pPr>
              <w:pStyle w:val="NoSpacing"/>
              <w:contextualSpacing/>
              <w:jc w:val="center"/>
              <w:rPr>
                <w:sz w:val="16"/>
                <w:szCs w:val="16"/>
              </w:rPr>
            </w:pPr>
          </w:p>
        </w:tc>
        <w:tc>
          <w:tcPr>
            <w:tcW w:w="581" w:type="dxa"/>
          </w:tcPr>
          <w:p w14:paraId="66F524E4" w14:textId="77777777" w:rsidR="00CF05CF" w:rsidRPr="00EA2F4A" w:rsidRDefault="00CF05CF" w:rsidP="006755AF">
            <w:pPr>
              <w:pStyle w:val="NoSpacing"/>
              <w:contextualSpacing/>
              <w:jc w:val="center"/>
              <w:rPr>
                <w:sz w:val="18"/>
                <w:szCs w:val="18"/>
              </w:rPr>
            </w:pPr>
            <w:r>
              <w:rPr>
                <w:sz w:val="18"/>
                <w:szCs w:val="18"/>
              </w:rPr>
              <w:t>154</w:t>
            </w:r>
          </w:p>
        </w:tc>
        <w:tc>
          <w:tcPr>
            <w:tcW w:w="592" w:type="dxa"/>
          </w:tcPr>
          <w:p w14:paraId="65951DFC" w14:textId="77777777" w:rsidR="00CF05CF" w:rsidRPr="00EA2F4A" w:rsidRDefault="00CF05CF" w:rsidP="006755AF">
            <w:pPr>
              <w:pStyle w:val="NoSpacing"/>
              <w:contextualSpacing/>
              <w:jc w:val="center"/>
              <w:rPr>
                <w:sz w:val="18"/>
                <w:szCs w:val="18"/>
              </w:rPr>
            </w:pPr>
            <w:r>
              <w:rPr>
                <w:sz w:val="18"/>
                <w:szCs w:val="18"/>
              </w:rPr>
              <w:t>O</w:t>
            </w:r>
          </w:p>
        </w:tc>
        <w:tc>
          <w:tcPr>
            <w:tcW w:w="581" w:type="dxa"/>
          </w:tcPr>
          <w:p w14:paraId="24AC409D" w14:textId="77777777" w:rsidR="00CF05CF" w:rsidRPr="00EA2F4A" w:rsidRDefault="00CF05CF" w:rsidP="006755AF">
            <w:pPr>
              <w:pStyle w:val="NoSpacing"/>
              <w:contextualSpacing/>
              <w:jc w:val="center"/>
              <w:rPr>
                <w:sz w:val="18"/>
                <w:szCs w:val="18"/>
              </w:rPr>
            </w:pPr>
          </w:p>
        </w:tc>
        <w:tc>
          <w:tcPr>
            <w:tcW w:w="592" w:type="dxa"/>
          </w:tcPr>
          <w:p w14:paraId="7F37885E" w14:textId="77777777" w:rsidR="00CF05CF" w:rsidRPr="00EA2F4A" w:rsidRDefault="00CF05CF" w:rsidP="006755AF">
            <w:pPr>
              <w:pStyle w:val="NoSpacing"/>
              <w:contextualSpacing/>
              <w:jc w:val="center"/>
              <w:rPr>
                <w:sz w:val="18"/>
                <w:szCs w:val="18"/>
              </w:rPr>
            </w:pPr>
          </w:p>
        </w:tc>
        <w:tc>
          <w:tcPr>
            <w:tcW w:w="572" w:type="dxa"/>
          </w:tcPr>
          <w:p w14:paraId="10778D57" w14:textId="77777777" w:rsidR="00CF05CF" w:rsidRPr="00EA2F4A" w:rsidRDefault="00CF05CF" w:rsidP="006755AF">
            <w:pPr>
              <w:pStyle w:val="NoSpacing"/>
              <w:contextualSpacing/>
              <w:jc w:val="center"/>
              <w:rPr>
                <w:sz w:val="18"/>
                <w:szCs w:val="18"/>
              </w:rPr>
            </w:pPr>
          </w:p>
        </w:tc>
        <w:tc>
          <w:tcPr>
            <w:tcW w:w="592" w:type="dxa"/>
          </w:tcPr>
          <w:p w14:paraId="5575FA93" w14:textId="77777777" w:rsidR="00CF05CF" w:rsidRPr="00EA2F4A" w:rsidRDefault="00CF05CF" w:rsidP="006755AF">
            <w:pPr>
              <w:pStyle w:val="NoSpacing"/>
              <w:contextualSpacing/>
              <w:jc w:val="center"/>
              <w:rPr>
                <w:sz w:val="18"/>
                <w:szCs w:val="18"/>
              </w:rPr>
            </w:pPr>
          </w:p>
        </w:tc>
        <w:tc>
          <w:tcPr>
            <w:tcW w:w="673" w:type="dxa"/>
          </w:tcPr>
          <w:p w14:paraId="2A1ACD8B" w14:textId="77777777" w:rsidR="00CF05CF" w:rsidRPr="00EA2F4A" w:rsidRDefault="00CF05CF" w:rsidP="006755AF">
            <w:pPr>
              <w:pStyle w:val="NoSpacing"/>
              <w:contextualSpacing/>
              <w:jc w:val="center"/>
              <w:rPr>
                <w:sz w:val="18"/>
                <w:szCs w:val="18"/>
              </w:rPr>
            </w:pPr>
          </w:p>
        </w:tc>
        <w:tc>
          <w:tcPr>
            <w:tcW w:w="592" w:type="dxa"/>
          </w:tcPr>
          <w:p w14:paraId="614C15CD" w14:textId="77777777" w:rsidR="00CF05CF" w:rsidRPr="00EA2F4A" w:rsidRDefault="00CF05CF" w:rsidP="006755AF">
            <w:pPr>
              <w:pStyle w:val="NoSpacing"/>
              <w:contextualSpacing/>
              <w:jc w:val="center"/>
              <w:rPr>
                <w:sz w:val="18"/>
                <w:szCs w:val="18"/>
              </w:rPr>
            </w:pPr>
          </w:p>
        </w:tc>
        <w:tc>
          <w:tcPr>
            <w:tcW w:w="721" w:type="dxa"/>
          </w:tcPr>
          <w:p w14:paraId="3EED3E2D" w14:textId="77777777" w:rsidR="00CF05CF" w:rsidRPr="00EA2F4A" w:rsidRDefault="00CF05CF" w:rsidP="006755AF">
            <w:pPr>
              <w:pStyle w:val="NoSpacing"/>
              <w:contextualSpacing/>
              <w:jc w:val="center"/>
              <w:rPr>
                <w:sz w:val="18"/>
                <w:szCs w:val="18"/>
              </w:rPr>
            </w:pPr>
            <w:r>
              <w:rPr>
                <w:sz w:val="18"/>
                <w:szCs w:val="18"/>
              </w:rPr>
              <w:t>246.89</w:t>
            </w:r>
          </w:p>
        </w:tc>
        <w:tc>
          <w:tcPr>
            <w:tcW w:w="592" w:type="dxa"/>
          </w:tcPr>
          <w:p w14:paraId="2E7722FC" w14:textId="77777777" w:rsidR="00CF05CF" w:rsidRPr="00EA2F4A" w:rsidRDefault="00CF05CF" w:rsidP="006755AF">
            <w:pPr>
              <w:pStyle w:val="NoSpacing"/>
              <w:contextualSpacing/>
              <w:jc w:val="center"/>
              <w:rPr>
                <w:sz w:val="18"/>
                <w:szCs w:val="18"/>
              </w:rPr>
            </w:pPr>
            <w:r>
              <w:rPr>
                <w:sz w:val="18"/>
                <w:szCs w:val="18"/>
              </w:rPr>
              <w:t>O</w:t>
            </w:r>
          </w:p>
        </w:tc>
      </w:tr>
      <w:tr w:rsidR="00CF05CF" w14:paraId="7DEA2463" w14:textId="77777777" w:rsidTr="00EE4500">
        <w:trPr>
          <w:trHeight w:val="232"/>
        </w:trPr>
        <w:tc>
          <w:tcPr>
            <w:tcW w:w="659" w:type="dxa"/>
          </w:tcPr>
          <w:p w14:paraId="4A0F2990" w14:textId="77777777" w:rsidR="00CF05CF" w:rsidRPr="00A56C79" w:rsidRDefault="00CF05CF" w:rsidP="006755AF">
            <w:pPr>
              <w:pStyle w:val="NoSpacing"/>
              <w:contextualSpacing/>
              <w:jc w:val="center"/>
              <w:rPr>
                <w:sz w:val="16"/>
                <w:szCs w:val="16"/>
              </w:rPr>
            </w:pPr>
            <w:r w:rsidRPr="00A56C79">
              <w:rPr>
                <w:sz w:val="16"/>
                <w:szCs w:val="16"/>
              </w:rPr>
              <w:t>Sep</w:t>
            </w:r>
          </w:p>
        </w:tc>
        <w:tc>
          <w:tcPr>
            <w:tcW w:w="541" w:type="dxa"/>
          </w:tcPr>
          <w:p w14:paraId="42BA5F84" w14:textId="77777777" w:rsidR="00CF05CF" w:rsidRPr="00A56C79" w:rsidRDefault="00CF05CF" w:rsidP="006755AF">
            <w:pPr>
              <w:pStyle w:val="NoSpacing"/>
              <w:contextualSpacing/>
              <w:jc w:val="center"/>
              <w:rPr>
                <w:sz w:val="16"/>
                <w:szCs w:val="16"/>
              </w:rPr>
            </w:pPr>
            <w:r>
              <w:rPr>
                <w:sz w:val="16"/>
                <w:szCs w:val="16"/>
              </w:rPr>
              <w:t>946</w:t>
            </w:r>
          </w:p>
        </w:tc>
        <w:tc>
          <w:tcPr>
            <w:tcW w:w="550" w:type="dxa"/>
          </w:tcPr>
          <w:p w14:paraId="02EF1B81" w14:textId="77777777" w:rsidR="00CF05CF" w:rsidRPr="00A56C79" w:rsidRDefault="00CF05CF" w:rsidP="006755AF">
            <w:pPr>
              <w:pStyle w:val="NoSpacing"/>
              <w:contextualSpacing/>
              <w:jc w:val="center"/>
              <w:rPr>
                <w:sz w:val="16"/>
                <w:szCs w:val="16"/>
              </w:rPr>
            </w:pPr>
            <w:r>
              <w:rPr>
                <w:sz w:val="16"/>
                <w:szCs w:val="16"/>
              </w:rPr>
              <w:t>O</w:t>
            </w:r>
          </w:p>
        </w:tc>
        <w:tc>
          <w:tcPr>
            <w:tcW w:w="541" w:type="dxa"/>
          </w:tcPr>
          <w:p w14:paraId="29FEE175" w14:textId="77777777" w:rsidR="00CF05CF" w:rsidRPr="00A56C79" w:rsidRDefault="00CF05CF" w:rsidP="006755AF">
            <w:pPr>
              <w:pStyle w:val="NoSpacing"/>
              <w:contextualSpacing/>
              <w:jc w:val="center"/>
              <w:rPr>
                <w:sz w:val="16"/>
                <w:szCs w:val="16"/>
              </w:rPr>
            </w:pPr>
            <w:r>
              <w:rPr>
                <w:sz w:val="16"/>
                <w:szCs w:val="16"/>
              </w:rPr>
              <w:t>726</w:t>
            </w:r>
          </w:p>
        </w:tc>
        <w:tc>
          <w:tcPr>
            <w:tcW w:w="550" w:type="dxa"/>
          </w:tcPr>
          <w:p w14:paraId="321C04D2" w14:textId="77777777" w:rsidR="00CF05CF" w:rsidRPr="00A56C79" w:rsidRDefault="00CF05CF" w:rsidP="006755AF">
            <w:pPr>
              <w:pStyle w:val="NoSpacing"/>
              <w:contextualSpacing/>
              <w:jc w:val="center"/>
              <w:rPr>
                <w:sz w:val="16"/>
                <w:szCs w:val="16"/>
              </w:rPr>
            </w:pPr>
            <w:r>
              <w:rPr>
                <w:sz w:val="16"/>
                <w:szCs w:val="16"/>
              </w:rPr>
              <w:t>O</w:t>
            </w:r>
          </w:p>
        </w:tc>
        <w:tc>
          <w:tcPr>
            <w:tcW w:w="541" w:type="dxa"/>
          </w:tcPr>
          <w:p w14:paraId="77F1C96C" w14:textId="77777777" w:rsidR="00CF05CF" w:rsidRPr="00A56C79" w:rsidRDefault="00CF05CF" w:rsidP="006755AF">
            <w:pPr>
              <w:pStyle w:val="NoSpacing"/>
              <w:contextualSpacing/>
              <w:jc w:val="center"/>
              <w:rPr>
                <w:sz w:val="16"/>
                <w:szCs w:val="16"/>
              </w:rPr>
            </w:pPr>
            <w:r>
              <w:rPr>
                <w:sz w:val="16"/>
                <w:szCs w:val="16"/>
              </w:rPr>
              <w:t>1040</w:t>
            </w:r>
          </w:p>
        </w:tc>
        <w:tc>
          <w:tcPr>
            <w:tcW w:w="550" w:type="dxa"/>
          </w:tcPr>
          <w:p w14:paraId="11C92BF9" w14:textId="77777777" w:rsidR="00CF05CF" w:rsidRPr="00A56C79" w:rsidRDefault="00CF05CF" w:rsidP="006755AF">
            <w:pPr>
              <w:pStyle w:val="NoSpacing"/>
              <w:contextualSpacing/>
              <w:jc w:val="center"/>
              <w:rPr>
                <w:sz w:val="16"/>
                <w:szCs w:val="16"/>
              </w:rPr>
            </w:pPr>
            <w:r>
              <w:rPr>
                <w:sz w:val="16"/>
                <w:szCs w:val="16"/>
              </w:rPr>
              <w:t>C</w:t>
            </w:r>
          </w:p>
        </w:tc>
        <w:tc>
          <w:tcPr>
            <w:tcW w:w="541" w:type="dxa"/>
          </w:tcPr>
          <w:p w14:paraId="6DA8AD1F" w14:textId="77777777" w:rsidR="00CF05CF" w:rsidRPr="00A56C79" w:rsidRDefault="00CF05CF" w:rsidP="006755AF">
            <w:pPr>
              <w:pStyle w:val="NoSpacing"/>
              <w:contextualSpacing/>
              <w:jc w:val="center"/>
              <w:rPr>
                <w:sz w:val="16"/>
                <w:szCs w:val="16"/>
              </w:rPr>
            </w:pPr>
            <w:r>
              <w:rPr>
                <w:sz w:val="16"/>
                <w:szCs w:val="16"/>
              </w:rPr>
              <w:t>529</w:t>
            </w:r>
          </w:p>
        </w:tc>
        <w:tc>
          <w:tcPr>
            <w:tcW w:w="550" w:type="dxa"/>
          </w:tcPr>
          <w:p w14:paraId="7B066AE8" w14:textId="77777777" w:rsidR="00CF05CF" w:rsidRPr="00A56C79" w:rsidRDefault="00CF05CF" w:rsidP="006755AF">
            <w:pPr>
              <w:pStyle w:val="NoSpacing"/>
              <w:contextualSpacing/>
              <w:jc w:val="center"/>
              <w:rPr>
                <w:sz w:val="16"/>
                <w:szCs w:val="16"/>
              </w:rPr>
            </w:pPr>
            <w:r>
              <w:rPr>
                <w:sz w:val="16"/>
                <w:szCs w:val="16"/>
              </w:rPr>
              <w:t>D</w:t>
            </w:r>
          </w:p>
        </w:tc>
        <w:tc>
          <w:tcPr>
            <w:tcW w:w="581" w:type="dxa"/>
          </w:tcPr>
          <w:p w14:paraId="40402ECE" w14:textId="77777777" w:rsidR="00CF05CF" w:rsidRPr="00EA2F4A" w:rsidRDefault="00CF05CF" w:rsidP="006755AF">
            <w:pPr>
              <w:pStyle w:val="NoSpacing"/>
              <w:contextualSpacing/>
              <w:jc w:val="center"/>
              <w:rPr>
                <w:sz w:val="18"/>
                <w:szCs w:val="18"/>
              </w:rPr>
            </w:pPr>
          </w:p>
        </w:tc>
        <w:tc>
          <w:tcPr>
            <w:tcW w:w="592" w:type="dxa"/>
          </w:tcPr>
          <w:p w14:paraId="79507DA8" w14:textId="77777777" w:rsidR="00CF05CF" w:rsidRPr="00EA2F4A" w:rsidRDefault="00CF05CF" w:rsidP="006755AF">
            <w:pPr>
              <w:pStyle w:val="NoSpacing"/>
              <w:contextualSpacing/>
              <w:jc w:val="center"/>
              <w:rPr>
                <w:sz w:val="18"/>
                <w:szCs w:val="18"/>
              </w:rPr>
            </w:pPr>
          </w:p>
        </w:tc>
        <w:tc>
          <w:tcPr>
            <w:tcW w:w="581" w:type="dxa"/>
          </w:tcPr>
          <w:p w14:paraId="1FF19AA8" w14:textId="77777777" w:rsidR="00CF05CF" w:rsidRPr="00EA2F4A" w:rsidRDefault="00CF05CF" w:rsidP="006755AF">
            <w:pPr>
              <w:pStyle w:val="NoSpacing"/>
              <w:contextualSpacing/>
              <w:jc w:val="center"/>
              <w:rPr>
                <w:sz w:val="18"/>
                <w:szCs w:val="18"/>
              </w:rPr>
            </w:pPr>
            <w:r>
              <w:rPr>
                <w:sz w:val="18"/>
                <w:szCs w:val="18"/>
              </w:rPr>
              <w:t>105</w:t>
            </w:r>
          </w:p>
        </w:tc>
        <w:tc>
          <w:tcPr>
            <w:tcW w:w="592" w:type="dxa"/>
          </w:tcPr>
          <w:p w14:paraId="12C6E5FE" w14:textId="77777777" w:rsidR="00CF05CF" w:rsidRPr="00EA2F4A" w:rsidRDefault="00CF05CF" w:rsidP="006755AF">
            <w:pPr>
              <w:pStyle w:val="NoSpacing"/>
              <w:contextualSpacing/>
              <w:jc w:val="center"/>
              <w:rPr>
                <w:sz w:val="18"/>
                <w:szCs w:val="18"/>
              </w:rPr>
            </w:pPr>
            <w:r>
              <w:rPr>
                <w:sz w:val="18"/>
                <w:szCs w:val="18"/>
              </w:rPr>
              <w:t>C</w:t>
            </w:r>
          </w:p>
        </w:tc>
        <w:tc>
          <w:tcPr>
            <w:tcW w:w="572" w:type="dxa"/>
          </w:tcPr>
          <w:p w14:paraId="7371F545" w14:textId="77777777" w:rsidR="00CF05CF" w:rsidRPr="00EA2F4A" w:rsidRDefault="00CF05CF" w:rsidP="006755AF">
            <w:pPr>
              <w:pStyle w:val="NoSpacing"/>
              <w:contextualSpacing/>
              <w:jc w:val="center"/>
              <w:rPr>
                <w:sz w:val="18"/>
                <w:szCs w:val="18"/>
              </w:rPr>
            </w:pPr>
            <w:r>
              <w:rPr>
                <w:sz w:val="18"/>
                <w:szCs w:val="18"/>
              </w:rPr>
              <w:t>184</w:t>
            </w:r>
          </w:p>
        </w:tc>
        <w:tc>
          <w:tcPr>
            <w:tcW w:w="592" w:type="dxa"/>
          </w:tcPr>
          <w:p w14:paraId="75DB5A83" w14:textId="77777777" w:rsidR="00CF05CF" w:rsidRPr="00EA2F4A" w:rsidRDefault="00CF05CF" w:rsidP="006755AF">
            <w:pPr>
              <w:pStyle w:val="NoSpacing"/>
              <w:contextualSpacing/>
              <w:jc w:val="center"/>
              <w:rPr>
                <w:sz w:val="18"/>
                <w:szCs w:val="18"/>
              </w:rPr>
            </w:pPr>
            <w:r>
              <w:rPr>
                <w:sz w:val="18"/>
                <w:szCs w:val="18"/>
              </w:rPr>
              <w:t>D</w:t>
            </w:r>
          </w:p>
        </w:tc>
        <w:tc>
          <w:tcPr>
            <w:tcW w:w="673" w:type="dxa"/>
          </w:tcPr>
          <w:p w14:paraId="7B2C5CEE" w14:textId="77777777" w:rsidR="00CF05CF" w:rsidRDefault="00CF05CF" w:rsidP="006755AF">
            <w:pPr>
              <w:pStyle w:val="NoSpacing"/>
              <w:contextualSpacing/>
              <w:jc w:val="center"/>
              <w:rPr>
                <w:sz w:val="18"/>
                <w:szCs w:val="18"/>
              </w:rPr>
            </w:pPr>
            <w:r>
              <w:rPr>
                <w:sz w:val="18"/>
                <w:szCs w:val="18"/>
              </w:rPr>
              <w:t>163</w:t>
            </w:r>
          </w:p>
          <w:p w14:paraId="6FF614B6" w14:textId="77777777" w:rsidR="00CF05CF" w:rsidRPr="00EA2F4A" w:rsidRDefault="00CF05CF" w:rsidP="006755AF">
            <w:pPr>
              <w:pStyle w:val="NoSpacing"/>
              <w:contextualSpacing/>
              <w:jc w:val="center"/>
              <w:rPr>
                <w:sz w:val="18"/>
                <w:szCs w:val="18"/>
              </w:rPr>
            </w:pPr>
            <w:r>
              <w:rPr>
                <w:sz w:val="18"/>
                <w:szCs w:val="18"/>
              </w:rPr>
              <w:t>4974</w:t>
            </w:r>
          </w:p>
        </w:tc>
        <w:tc>
          <w:tcPr>
            <w:tcW w:w="592" w:type="dxa"/>
          </w:tcPr>
          <w:p w14:paraId="4E858CDE" w14:textId="77777777" w:rsidR="00CF05CF" w:rsidRDefault="00CF05CF" w:rsidP="006755AF">
            <w:pPr>
              <w:pStyle w:val="NoSpacing"/>
              <w:contextualSpacing/>
              <w:jc w:val="center"/>
              <w:rPr>
                <w:sz w:val="18"/>
                <w:szCs w:val="18"/>
              </w:rPr>
            </w:pPr>
            <w:r>
              <w:rPr>
                <w:sz w:val="18"/>
                <w:szCs w:val="18"/>
              </w:rPr>
              <w:t>P</w:t>
            </w:r>
          </w:p>
          <w:p w14:paraId="7479F923" w14:textId="77777777" w:rsidR="00CF05CF" w:rsidRPr="00EA2F4A" w:rsidRDefault="00CF05CF" w:rsidP="006755AF">
            <w:pPr>
              <w:pStyle w:val="NoSpacing"/>
              <w:contextualSpacing/>
              <w:jc w:val="center"/>
              <w:rPr>
                <w:sz w:val="18"/>
                <w:szCs w:val="18"/>
              </w:rPr>
            </w:pPr>
            <w:r>
              <w:rPr>
                <w:sz w:val="18"/>
                <w:szCs w:val="18"/>
              </w:rPr>
              <w:t>O</w:t>
            </w:r>
          </w:p>
        </w:tc>
        <w:tc>
          <w:tcPr>
            <w:tcW w:w="721" w:type="dxa"/>
          </w:tcPr>
          <w:p w14:paraId="0657A16A" w14:textId="77777777" w:rsidR="00CF05CF" w:rsidRPr="00EA2F4A" w:rsidRDefault="00CF05CF" w:rsidP="006755AF">
            <w:pPr>
              <w:pStyle w:val="NoSpacing"/>
              <w:contextualSpacing/>
              <w:jc w:val="center"/>
              <w:rPr>
                <w:sz w:val="18"/>
                <w:szCs w:val="18"/>
              </w:rPr>
            </w:pPr>
            <w:r>
              <w:rPr>
                <w:sz w:val="18"/>
                <w:szCs w:val="18"/>
              </w:rPr>
              <w:t>335.26</w:t>
            </w:r>
          </w:p>
        </w:tc>
        <w:tc>
          <w:tcPr>
            <w:tcW w:w="592" w:type="dxa"/>
          </w:tcPr>
          <w:p w14:paraId="6AD80FFC" w14:textId="77777777" w:rsidR="00CF05CF" w:rsidRPr="00EA2F4A" w:rsidRDefault="00CF05CF" w:rsidP="006755AF">
            <w:pPr>
              <w:pStyle w:val="NoSpacing"/>
              <w:contextualSpacing/>
              <w:jc w:val="center"/>
              <w:rPr>
                <w:sz w:val="18"/>
                <w:szCs w:val="18"/>
              </w:rPr>
            </w:pPr>
            <w:r>
              <w:rPr>
                <w:sz w:val="18"/>
                <w:szCs w:val="18"/>
              </w:rPr>
              <w:t>O</w:t>
            </w:r>
          </w:p>
        </w:tc>
      </w:tr>
      <w:tr w:rsidR="00CF05CF" w14:paraId="02A4B4C4" w14:textId="77777777" w:rsidTr="00EE4500">
        <w:trPr>
          <w:trHeight w:val="232"/>
        </w:trPr>
        <w:tc>
          <w:tcPr>
            <w:tcW w:w="659" w:type="dxa"/>
          </w:tcPr>
          <w:p w14:paraId="1A82F542" w14:textId="77777777" w:rsidR="00CF05CF" w:rsidRPr="00A56C79" w:rsidRDefault="00CF05CF" w:rsidP="006755AF">
            <w:pPr>
              <w:pStyle w:val="NoSpacing"/>
              <w:contextualSpacing/>
              <w:jc w:val="center"/>
              <w:rPr>
                <w:sz w:val="16"/>
                <w:szCs w:val="16"/>
              </w:rPr>
            </w:pPr>
            <w:r w:rsidRPr="00A56C79">
              <w:rPr>
                <w:sz w:val="16"/>
                <w:szCs w:val="16"/>
              </w:rPr>
              <w:t>Oct</w:t>
            </w:r>
          </w:p>
        </w:tc>
        <w:tc>
          <w:tcPr>
            <w:tcW w:w="541" w:type="dxa"/>
          </w:tcPr>
          <w:p w14:paraId="2D07B23B" w14:textId="77777777" w:rsidR="00CF05CF" w:rsidRPr="00A56C79" w:rsidRDefault="00CF05CF" w:rsidP="006755AF">
            <w:pPr>
              <w:pStyle w:val="NoSpacing"/>
              <w:contextualSpacing/>
              <w:jc w:val="center"/>
              <w:rPr>
                <w:sz w:val="16"/>
                <w:szCs w:val="16"/>
              </w:rPr>
            </w:pPr>
          </w:p>
        </w:tc>
        <w:tc>
          <w:tcPr>
            <w:tcW w:w="550" w:type="dxa"/>
          </w:tcPr>
          <w:p w14:paraId="1B4D3F54" w14:textId="77777777" w:rsidR="00CF05CF" w:rsidRPr="00A56C79" w:rsidRDefault="00CF05CF" w:rsidP="006755AF">
            <w:pPr>
              <w:pStyle w:val="NoSpacing"/>
              <w:contextualSpacing/>
              <w:jc w:val="center"/>
              <w:rPr>
                <w:sz w:val="16"/>
                <w:szCs w:val="16"/>
              </w:rPr>
            </w:pPr>
          </w:p>
        </w:tc>
        <w:tc>
          <w:tcPr>
            <w:tcW w:w="541" w:type="dxa"/>
          </w:tcPr>
          <w:p w14:paraId="7D832E56" w14:textId="77777777" w:rsidR="00CF05CF" w:rsidRPr="00A56C79" w:rsidRDefault="00CF05CF" w:rsidP="006755AF">
            <w:pPr>
              <w:pStyle w:val="NoSpacing"/>
              <w:contextualSpacing/>
              <w:jc w:val="center"/>
              <w:rPr>
                <w:sz w:val="16"/>
                <w:szCs w:val="16"/>
              </w:rPr>
            </w:pPr>
          </w:p>
        </w:tc>
        <w:tc>
          <w:tcPr>
            <w:tcW w:w="550" w:type="dxa"/>
          </w:tcPr>
          <w:p w14:paraId="2C959B9E" w14:textId="77777777" w:rsidR="00CF05CF" w:rsidRPr="00A56C79" w:rsidRDefault="00CF05CF" w:rsidP="006755AF">
            <w:pPr>
              <w:pStyle w:val="NoSpacing"/>
              <w:contextualSpacing/>
              <w:jc w:val="center"/>
              <w:rPr>
                <w:sz w:val="16"/>
                <w:szCs w:val="16"/>
              </w:rPr>
            </w:pPr>
          </w:p>
        </w:tc>
        <w:tc>
          <w:tcPr>
            <w:tcW w:w="541" w:type="dxa"/>
          </w:tcPr>
          <w:p w14:paraId="027FD857" w14:textId="77777777" w:rsidR="00CF05CF" w:rsidRPr="00A56C79" w:rsidRDefault="00CF05CF" w:rsidP="006755AF">
            <w:pPr>
              <w:pStyle w:val="NoSpacing"/>
              <w:contextualSpacing/>
              <w:jc w:val="center"/>
              <w:rPr>
                <w:sz w:val="16"/>
                <w:szCs w:val="16"/>
              </w:rPr>
            </w:pPr>
          </w:p>
        </w:tc>
        <w:tc>
          <w:tcPr>
            <w:tcW w:w="550" w:type="dxa"/>
          </w:tcPr>
          <w:p w14:paraId="7D9B3035" w14:textId="77777777" w:rsidR="00CF05CF" w:rsidRPr="00A56C79" w:rsidRDefault="00CF05CF" w:rsidP="006755AF">
            <w:pPr>
              <w:pStyle w:val="NoSpacing"/>
              <w:contextualSpacing/>
              <w:jc w:val="center"/>
              <w:rPr>
                <w:sz w:val="16"/>
                <w:szCs w:val="16"/>
              </w:rPr>
            </w:pPr>
          </w:p>
        </w:tc>
        <w:tc>
          <w:tcPr>
            <w:tcW w:w="541" w:type="dxa"/>
          </w:tcPr>
          <w:p w14:paraId="459560B6" w14:textId="77777777" w:rsidR="00CF05CF" w:rsidRPr="00A56C79" w:rsidRDefault="00CF05CF" w:rsidP="006755AF">
            <w:pPr>
              <w:pStyle w:val="NoSpacing"/>
              <w:contextualSpacing/>
              <w:jc w:val="center"/>
              <w:rPr>
                <w:sz w:val="16"/>
                <w:szCs w:val="16"/>
              </w:rPr>
            </w:pPr>
          </w:p>
        </w:tc>
        <w:tc>
          <w:tcPr>
            <w:tcW w:w="550" w:type="dxa"/>
          </w:tcPr>
          <w:p w14:paraId="0EABEF7A" w14:textId="77777777" w:rsidR="00CF05CF" w:rsidRPr="00A56C79" w:rsidRDefault="00CF05CF" w:rsidP="006755AF">
            <w:pPr>
              <w:pStyle w:val="NoSpacing"/>
              <w:contextualSpacing/>
              <w:jc w:val="center"/>
              <w:rPr>
                <w:sz w:val="16"/>
                <w:szCs w:val="16"/>
              </w:rPr>
            </w:pPr>
          </w:p>
        </w:tc>
        <w:tc>
          <w:tcPr>
            <w:tcW w:w="581" w:type="dxa"/>
          </w:tcPr>
          <w:p w14:paraId="750EC820" w14:textId="77777777" w:rsidR="00CF05CF" w:rsidRPr="00EA2F4A" w:rsidRDefault="00CF05CF" w:rsidP="006755AF">
            <w:pPr>
              <w:pStyle w:val="NoSpacing"/>
              <w:contextualSpacing/>
              <w:jc w:val="center"/>
              <w:rPr>
                <w:sz w:val="18"/>
                <w:szCs w:val="18"/>
              </w:rPr>
            </w:pPr>
            <w:r>
              <w:rPr>
                <w:sz w:val="18"/>
                <w:szCs w:val="18"/>
              </w:rPr>
              <w:t>75</w:t>
            </w:r>
          </w:p>
        </w:tc>
        <w:tc>
          <w:tcPr>
            <w:tcW w:w="592" w:type="dxa"/>
          </w:tcPr>
          <w:p w14:paraId="5320654A" w14:textId="77777777" w:rsidR="00CF05CF" w:rsidRPr="00EA2F4A" w:rsidRDefault="00CF05CF" w:rsidP="006755AF">
            <w:pPr>
              <w:pStyle w:val="NoSpacing"/>
              <w:contextualSpacing/>
              <w:jc w:val="center"/>
              <w:rPr>
                <w:sz w:val="18"/>
                <w:szCs w:val="18"/>
              </w:rPr>
            </w:pPr>
            <w:r>
              <w:rPr>
                <w:sz w:val="18"/>
                <w:szCs w:val="18"/>
              </w:rPr>
              <w:t>O</w:t>
            </w:r>
          </w:p>
        </w:tc>
        <w:tc>
          <w:tcPr>
            <w:tcW w:w="581" w:type="dxa"/>
          </w:tcPr>
          <w:p w14:paraId="1CDAB6DB" w14:textId="77777777" w:rsidR="00CF05CF" w:rsidRPr="00EA2F4A" w:rsidRDefault="00CF05CF" w:rsidP="006755AF">
            <w:pPr>
              <w:pStyle w:val="NoSpacing"/>
              <w:contextualSpacing/>
              <w:jc w:val="center"/>
              <w:rPr>
                <w:sz w:val="18"/>
                <w:szCs w:val="18"/>
              </w:rPr>
            </w:pPr>
          </w:p>
        </w:tc>
        <w:tc>
          <w:tcPr>
            <w:tcW w:w="592" w:type="dxa"/>
          </w:tcPr>
          <w:p w14:paraId="0DA5A36A" w14:textId="77777777" w:rsidR="00CF05CF" w:rsidRPr="00EA2F4A" w:rsidRDefault="00CF05CF" w:rsidP="006755AF">
            <w:pPr>
              <w:pStyle w:val="NoSpacing"/>
              <w:contextualSpacing/>
              <w:jc w:val="center"/>
              <w:rPr>
                <w:sz w:val="18"/>
                <w:szCs w:val="18"/>
              </w:rPr>
            </w:pPr>
          </w:p>
        </w:tc>
        <w:tc>
          <w:tcPr>
            <w:tcW w:w="572" w:type="dxa"/>
          </w:tcPr>
          <w:p w14:paraId="267AC14C" w14:textId="77777777" w:rsidR="00CF05CF" w:rsidRPr="00EA2F4A" w:rsidRDefault="00CF05CF" w:rsidP="006755AF">
            <w:pPr>
              <w:pStyle w:val="NoSpacing"/>
              <w:contextualSpacing/>
              <w:jc w:val="center"/>
              <w:rPr>
                <w:sz w:val="18"/>
                <w:szCs w:val="18"/>
              </w:rPr>
            </w:pPr>
            <w:r>
              <w:rPr>
                <w:sz w:val="18"/>
                <w:szCs w:val="18"/>
              </w:rPr>
              <w:t>44</w:t>
            </w:r>
          </w:p>
        </w:tc>
        <w:tc>
          <w:tcPr>
            <w:tcW w:w="592" w:type="dxa"/>
          </w:tcPr>
          <w:p w14:paraId="4E564565" w14:textId="77777777" w:rsidR="00CF05CF" w:rsidRPr="00EA2F4A" w:rsidRDefault="00CF05CF" w:rsidP="006755AF">
            <w:pPr>
              <w:pStyle w:val="NoSpacing"/>
              <w:contextualSpacing/>
              <w:jc w:val="center"/>
              <w:rPr>
                <w:sz w:val="18"/>
                <w:szCs w:val="18"/>
              </w:rPr>
            </w:pPr>
            <w:r>
              <w:rPr>
                <w:sz w:val="18"/>
                <w:szCs w:val="18"/>
              </w:rPr>
              <w:t>D</w:t>
            </w:r>
          </w:p>
        </w:tc>
        <w:tc>
          <w:tcPr>
            <w:tcW w:w="673" w:type="dxa"/>
          </w:tcPr>
          <w:p w14:paraId="5EB103CA" w14:textId="77777777" w:rsidR="00CF05CF" w:rsidRPr="00EA2F4A" w:rsidRDefault="00CF05CF" w:rsidP="006755AF">
            <w:pPr>
              <w:pStyle w:val="NoSpacing"/>
              <w:contextualSpacing/>
              <w:jc w:val="center"/>
              <w:rPr>
                <w:sz w:val="18"/>
                <w:szCs w:val="18"/>
              </w:rPr>
            </w:pPr>
          </w:p>
        </w:tc>
        <w:tc>
          <w:tcPr>
            <w:tcW w:w="592" w:type="dxa"/>
          </w:tcPr>
          <w:p w14:paraId="47EB3CE4" w14:textId="77777777" w:rsidR="00CF05CF" w:rsidRPr="00EA2F4A" w:rsidRDefault="00CF05CF" w:rsidP="006755AF">
            <w:pPr>
              <w:pStyle w:val="NoSpacing"/>
              <w:contextualSpacing/>
              <w:jc w:val="center"/>
              <w:rPr>
                <w:sz w:val="18"/>
                <w:szCs w:val="18"/>
              </w:rPr>
            </w:pPr>
          </w:p>
        </w:tc>
        <w:tc>
          <w:tcPr>
            <w:tcW w:w="721" w:type="dxa"/>
          </w:tcPr>
          <w:p w14:paraId="268BCEDF" w14:textId="77777777" w:rsidR="00CF05CF" w:rsidRPr="00EA2F4A" w:rsidRDefault="00CF05CF" w:rsidP="006755AF">
            <w:pPr>
              <w:pStyle w:val="NoSpacing"/>
              <w:contextualSpacing/>
              <w:jc w:val="center"/>
              <w:rPr>
                <w:sz w:val="18"/>
                <w:szCs w:val="18"/>
              </w:rPr>
            </w:pPr>
            <w:r>
              <w:rPr>
                <w:sz w:val="18"/>
                <w:szCs w:val="18"/>
              </w:rPr>
              <w:t>176.08</w:t>
            </w:r>
          </w:p>
        </w:tc>
        <w:tc>
          <w:tcPr>
            <w:tcW w:w="592" w:type="dxa"/>
          </w:tcPr>
          <w:p w14:paraId="5C8C04E5" w14:textId="77777777" w:rsidR="00CF05CF" w:rsidRPr="00EA2F4A" w:rsidRDefault="00CF05CF" w:rsidP="006755AF">
            <w:pPr>
              <w:pStyle w:val="NoSpacing"/>
              <w:contextualSpacing/>
              <w:jc w:val="center"/>
              <w:rPr>
                <w:sz w:val="18"/>
                <w:szCs w:val="18"/>
              </w:rPr>
            </w:pPr>
            <w:r>
              <w:rPr>
                <w:sz w:val="18"/>
                <w:szCs w:val="18"/>
              </w:rPr>
              <w:t>O</w:t>
            </w:r>
          </w:p>
        </w:tc>
      </w:tr>
      <w:tr w:rsidR="00CF05CF" w14:paraId="33F2F9AE" w14:textId="77777777" w:rsidTr="00EE4500">
        <w:trPr>
          <w:trHeight w:val="221"/>
        </w:trPr>
        <w:tc>
          <w:tcPr>
            <w:tcW w:w="659" w:type="dxa"/>
          </w:tcPr>
          <w:p w14:paraId="03B76214" w14:textId="77777777" w:rsidR="00CF05CF" w:rsidRPr="00A56C79" w:rsidRDefault="00CF05CF" w:rsidP="006755AF">
            <w:pPr>
              <w:pStyle w:val="NoSpacing"/>
              <w:contextualSpacing/>
              <w:jc w:val="center"/>
              <w:rPr>
                <w:sz w:val="16"/>
                <w:szCs w:val="16"/>
              </w:rPr>
            </w:pPr>
            <w:r w:rsidRPr="00A56C79">
              <w:rPr>
                <w:sz w:val="16"/>
                <w:szCs w:val="16"/>
              </w:rPr>
              <w:t>Nov</w:t>
            </w:r>
          </w:p>
        </w:tc>
        <w:tc>
          <w:tcPr>
            <w:tcW w:w="541" w:type="dxa"/>
          </w:tcPr>
          <w:p w14:paraId="2D3A4674" w14:textId="77777777" w:rsidR="00CF05CF" w:rsidRPr="00A56C79" w:rsidRDefault="00CF05CF" w:rsidP="006755AF">
            <w:pPr>
              <w:pStyle w:val="NoSpacing"/>
              <w:contextualSpacing/>
              <w:jc w:val="center"/>
              <w:rPr>
                <w:sz w:val="16"/>
                <w:szCs w:val="16"/>
              </w:rPr>
            </w:pPr>
            <w:r>
              <w:rPr>
                <w:sz w:val="16"/>
                <w:szCs w:val="16"/>
              </w:rPr>
              <w:t>331</w:t>
            </w:r>
          </w:p>
        </w:tc>
        <w:tc>
          <w:tcPr>
            <w:tcW w:w="550" w:type="dxa"/>
          </w:tcPr>
          <w:p w14:paraId="2FAD888E" w14:textId="77777777" w:rsidR="00CF05CF" w:rsidRPr="00A56C79" w:rsidRDefault="00CF05CF" w:rsidP="006755AF">
            <w:pPr>
              <w:pStyle w:val="NoSpacing"/>
              <w:contextualSpacing/>
              <w:jc w:val="center"/>
              <w:rPr>
                <w:sz w:val="16"/>
                <w:szCs w:val="16"/>
              </w:rPr>
            </w:pPr>
            <w:r>
              <w:rPr>
                <w:sz w:val="16"/>
                <w:szCs w:val="16"/>
              </w:rPr>
              <w:t>O</w:t>
            </w:r>
          </w:p>
        </w:tc>
        <w:tc>
          <w:tcPr>
            <w:tcW w:w="541" w:type="dxa"/>
          </w:tcPr>
          <w:p w14:paraId="2F5C7190" w14:textId="77777777" w:rsidR="00CF05CF" w:rsidRPr="00A56C79" w:rsidRDefault="00CF05CF" w:rsidP="006755AF">
            <w:pPr>
              <w:pStyle w:val="NoSpacing"/>
              <w:contextualSpacing/>
              <w:jc w:val="center"/>
              <w:rPr>
                <w:sz w:val="16"/>
                <w:szCs w:val="16"/>
              </w:rPr>
            </w:pPr>
            <w:r>
              <w:rPr>
                <w:sz w:val="16"/>
                <w:szCs w:val="16"/>
              </w:rPr>
              <w:t>556</w:t>
            </w:r>
          </w:p>
        </w:tc>
        <w:tc>
          <w:tcPr>
            <w:tcW w:w="550" w:type="dxa"/>
          </w:tcPr>
          <w:p w14:paraId="087D6577" w14:textId="77777777" w:rsidR="00CF05CF" w:rsidRPr="00A56C79" w:rsidRDefault="00CF05CF" w:rsidP="006755AF">
            <w:pPr>
              <w:pStyle w:val="NoSpacing"/>
              <w:contextualSpacing/>
              <w:jc w:val="center"/>
              <w:rPr>
                <w:sz w:val="16"/>
                <w:szCs w:val="16"/>
              </w:rPr>
            </w:pPr>
            <w:r>
              <w:rPr>
                <w:sz w:val="16"/>
                <w:szCs w:val="16"/>
              </w:rPr>
              <w:t>O</w:t>
            </w:r>
          </w:p>
        </w:tc>
        <w:tc>
          <w:tcPr>
            <w:tcW w:w="541" w:type="dxa"/>
          </w:tcPr>
          <w:p w14:paraId="4DAA2E47" w14:textId="77777777" w:rsidR="00CF05CF" w:rsidRPr="00A56C79" w:rsidRDefault="00CF05CF" w:rsidP="006755AF">
            <w:pPr>
              <w:pStyle w:val="NoSpacing"/>
              <w:contextualSpacing/>
              <w:jc w:val="center"/>
              <w:rPr>
                <w:sz w:val="16"/>
                <w:szCs w:val="16"/>
              </w:rPr>
            </w:pPr>
            <w:r>
              <w:rPr>
                <w:sz w:val="16"/>
                <w:szCs w:val="16"/>
              </w:rPr>
              <w:t>435</w:t>
            </w:r>
          </w:p>
        </w:tc>
        <w:tc>
          <w:tcPr>
            <w:tcW w:w="550" w:type="dxa"/>
          </w:tcPr>
          <w:p w14:paraId="14BE4A27" w14:textId="77777777" w:rsidR="00CF05CF" w:rsidRPr="00A56C79" w:rsidRDefault="00CF05CF" w:rsidP="006755AF">
            <w:pPr>
              <w:pStyle w:val="NoSpacing"/>
              <w:contextualSpacing/>
              <w:jc w:val="center"/>
              <w:rPr>
                <w:sz w:val="16"/>
                <w:szCs w:val="16"/>
              </w:rPr>
            </w:pPr>
            <w:r>
              <w:rPr>
                <w:sz w:val="16"/>
                <w:szCs w:val="16"/>
              </w:rPr>
              <w:t>D</w:t>
            </w:r>
          </w:p>
        </w:tc>
        <w:tc>
          <w:tcPr>
            <w:tcW w:w="541" w:type="dxa"/>
          </w:tcPr>
          <w:p w14:paraId="632F689F" w14:textId="77777777" w:rsidR="00CF05CF" w:rsidRDefault="00CF05CF" w:rsidP="006755AF">
            <w:pPr>
              <w:pStyle w:val="NoSpacing"/>
              <w:contextualSpacing/>
              <w:jc w:val="center"/>
              <w:rPr>
                <w:sz w:val="16"/>
                <w:szCs w:val="16"/>
              </w:rPr>
            </w:pPr>
            <w:r>
              <w:rPr>
                <w:sz w:val="16"/>
                <w:szCs w:val="16"/>
              </w:rPr>
              <w:t>483</w:t>
            </w:r>
          </w:p>
          <w:p w14:paraId="2CCD8D48" w14:textId="77777777" w:rsidR="00CF05CF" w:rsidRPr="00A56C79" w:rsidRDefault="00CF05CF" w:rsidP="006755AF">
            <w:pPr>
              <w:pStyle w:val="NoSpacing"/>
              <w:contextualSpacing/>
              <w:jc w:val="center"/>
              <w:rPr>
                <w:sz w:val="16"/>
                <w:szCs w:val="16"/>
              </w:rPr>
            </w:pPr>
            <w:r>
              <w:rPr>
                <w:sz w:val="16"/>
                <w:szCs w:val="16"/>
              </w:rPr>
              <w:t>145</w:t>
            </w:r>
          </w:p>
        </w:tc>
        <w:tc>
          <w:tcPr>
            <w:tcW w:w="550" w:type="dxa"/>
          </w:tcPr>
          <w:p w14:paraId="64B1BDC0" w14:textId="77777777" w:rsidR="00CF05CF" w:rsidRDefault="00CF05CF" w:rsidP="006755AF">
            <w:pPr>
              <w:pStyle w:val="NoSpacing"/>
              <w:contextualSpacing/>
              <w:jc w:val="center"/>
              <w:rPr>
                <w:sz w:val="16"/>
                <w:szCs w:val="16"/>
              </w:rPr>
            </w:pPr>
            <w:r>
              <w:rPr>
                <w:sz w:val="16"/>
                <w:szCs w:val="16"/>
              </w:rPr>
              <w:t>D</w:t>
            </w:r>
          </w:p>
          <w:p w14:paraId="11C94A3E" w14:textId="77777777" w:rsidR="00CF05CF" w:rsidRPr="00A56C79" w:rsidRDefault="00CF05CF" w:rsidP="006755AF">
            <w:pPr>
              <w:pStyle w:val="NoSpacing"/>
              <w:contextualSpacing/>
              <w:jc w:val="center"/>
              <w:rPr>
                <w:sz w:val="16"/>
                <w:szCs w:val="16"/>
              </w:rPr>
            </w:pPr>
            <w:r>
              <w:rPr>
                <w:sz w:val="16"/>
                <w:szCs w:val="16"/>
              </w:rPr>
              <w:t>D</w:t>
            </w:r>
          </w:p>
        </w:tc>
        <w:tc>
          <w:tcPr>
            <w:tcW w:w="581" w:type="dxa"/>
          </w:tcPr>
          <w:p w14:paraId="7231D7AE" w14:textId="77777777" w:rsidR="00CF05CF" w:rsidRPr="00EA2F4A" w:rsidRDefault="00CF05CF" w:rsidP="006755AF">
            <w:pPr>
              <w:pStyle w:val="NoSpacing"/>
              <w:contextualSpacing/>
              <w:jc w:val="center"/>
              <w:rPr>
                <w:sz w:val="18"/>
                <w:szCs w:val="18"/>
              </w:rPr>
            </w:pPr>
          </w:p>
        </w:tc>
        <w:tc>
          <w:tcPr>
            <w:tcW w:w="592" w:type="dxa"/>
          </w:tcPr>
          <w:p w14:paraId="7D2C2006" w14:textId="77777777" w:rsidR="00CF05CF" w:rsidRPr="00EA2F4A" w:rsidRDefault="00CF05CF" w:rsidP="006755AF">
            <w:pPr>
              <w:pStyle w:val="NoSpacing"/>
              <w:contextualSpacing/>
              <w:jc w:val="center"/>
              <w:rPr>
                <w:sz w:val="18"/>
                <w:szCs w:val="18"/>
              </w:rPr>
            </w:pPr>
          </w:p>
        </w:tc>
        <w:tc>
          <w:tcPr>
            <w:tcW w:w="581" w:type="dxa"/>
          </w:tcPr>
          <w:p w14:paraId="20D58316" w14:textId="77777777" w:rsidR="00CF05CF" w:rsidRPr="00EA2F4A" w:rsidRDefault="00CF05CF" w:rsidP="006755AF">
            <w:pPr>
              <w:pStyle w:val="NoSpacing"/>
              <w:contextualSpacing/>
              <w:jc w:val="center"/>
              <w:rPr>
                <w:sz w:val="18"/>
                <w:szCs w:val="18"/>
              </w:rPr>
            </w:pPr>
            <w:r>
              <w:rPr>
                <w:sz w:val="18"/>
                <w:szCs w:val="18"/>
              </w:rPr>
              <w:t>71</w:t>
            </w:r>
          </w:p>
        </w:tc>
        <w:tc>
          <w:tcPr>
            <w:tcW w:w="592" w:type="dxa"/>
          </w:tcPr>
          <w:p w14:paraId="3A12B50A" w14:textId="77777777" w:rsidR="00CF05CF" w:rsidRPr="00EA2F4A" w:rsidRDefault="00CF05CF" w:rsidP="006755AF">
            <w:pPr>
              <w:pStyle w:val="NoSpacing"/>
              <w:contextualSpacing/>
              <w:jc w:val="center"/>
              <w:rPr>
                <w:sz w:val="18"/>
                <w:szCs w:val="18"/>
              </w:rPr>
            </w:pPr>
            <w:r>
              <w:rPr>
                <w:sz w:val="18"/>
                <w:szCs w:val="18"/>
              </w:rPr>
              <w:t>D</w:t>
            </w:r>
          </w:p>
        </w:tc>
        <w:tc>
          <w:tcPr>
            <w:tcW w:w="572" w:type="dxa"/>
          </w:tcPr>
          <w:p w14:paraId="7AB8167F" w14:textId="77777777" w:rsidR="00CF05CF" w:rsidRPr="00EA2F4A" w:rsidRDefault="00CF05CF" w:rsidP="006755AF">
            <w:pPr>
              <w:pStyle w:val="NoSpacing"/>
              <w:contextualSpacing/>
              <w:jc w:val="center"/>
              <w:rPr>
                <w:sz w:val="18"/>
                <w:szCs w:val="18"/>
              </w:rPr>
            </w:pPr>
            <w:r>
              <w:rPr>
                <w:sz w:val="18"/>
                <w:szCs w:val="18"/>
              </w:rPr>
              <w:t>130</w:t>
            </w:r>
          </w:p>
        </w:tc>
        <w:tc>
          <w:tcPr>
            <w:tcW w:w="592" w:type="dxa"/>
          </w:tcPr>
          <w:p w14:paraId="03440C7D" w14:textId="77777777" w:rsidR="00CF05CF" w:rsidRPr="00EA2F4A" w:rsidRDefault="00CF05CF" w:rsidP="006755AF">
            <w:pPr>
              <w:pStyle w:val="NoSpacing"/>
              <w:contextualSpacing/>
              <w:jc w:val="center"/>
              <w:rPr>
                <w:sz w:val="18"/>
                <w:szCs w:val="18"/>
              </w:rPr>
            </w:pPr>
            <w:r>
              <w:rPr>
                <w:sz w:val="18"/>
                <w:szCs w:val="18"/>
              </w:rPr>
              <w:t>O</w:t>
            </w:r>
          </w:p>
        </w:tc>
        <w:tc>
          <w:tcPr>
            <w:tcW w:w="673" w:type="dxa"/>
          </w:tcPr>
          <w:p w14:paraId="649FBEBF" w14:textId="77777777" w:rsidR="00CF05CF" w:rsidRPr="00EA2F4A" w:rsidRDefault="00CF05CF" w:rsidP="006755AF">
            <w:pPr>
              <w:pStyle w:val="NoSpacing"/>
              <w:contextualSpacing/>
              <w:jc w:val="center"/>
              <w:rPr>
                <w:sz w:val="18"/>
                <w:szCs w:val="18"/>
              </w:rPr>
            </w:pPr>
            <w:r>
              <w:rPr>
                <w:sz w:val="18"/>
                <w:szCs w:val="18"/>
              </w:rPr>
              <w:t>788</w:t>
            </w:r>
          </w:p>
        </w:tc>
        <w:tc>
          <w:tcPr>
            <w:tcW w:w="592" w:type="dxa"/>
          </w:tcPr>
          <w:p w14:paraId="5F658D17" w14:textId="77777777" w:rsidR="00CF05CF" w:rsidRPr="00EA2F4A" w:rsidRDefault="00CF05CF" w:rsidP="006755AF">
            <w:pPr>
              <w:pStyle w:val="NoSpacing"/>
              <w:contextualSpacing/>
              <w:jc w:val="center"/>
              <w:rPr>
                <w:sz w:val="18"/>
                <w:szCs w:val="18"/>
              </w:rPr>
            </w:pPr>
            <w:r>
              <w:rPr>
                <w:sz w:val="18"/>
                <w:szCs w:val="18"/>
              </w:rPr>
              <w:t>O</w:t>
            </w:r>
          </w:p>
        </w:tc>
        <w:tc>
          <w:tcPr>
            <w:tcW w:w="721" w:type="dxa"/>
          </w:tcPr>
          <w:p w14:paraId="55E284D2" w14:textId="77777777" w:rsidR="00CF05CF" w:rsidRPr="00EA2F4A" w:rsidRDefault="00CF05CF" w:rsidP="006755AF">
            <w:pPr>
              <w:pStyle w:val="NoSpacing"/>
              <w:contextualSpacing/>
              <w:jc w:val="center"/>
              <w:rPr>
                <w:sz w:val="18"/>
                <w:szCs w:val="18"/>
              </w:rPr>
            </w:pPr>
            <w:r>
              <w:rPr>
                <w:sz w:val="18"/>
                <w:szCs w:val="18"/>
              </w:rPr>
              <w:t>147.02</w:t>
            </w:r>
          </w:p>
        </w:tc>
        <w:tc>
          <w:tcPr>
            <w:tcW w:w="592" w:type="dxa"/>
          </w:tcPr>
          <w:p w14:paraId="6E0E417B" w14:textId="77777777" w:rsidR="00CF05CF" w:rsidRPr="00EA2F4A" w:rsidRDefault="00CF05CF" w:rsidP="006755AF">
            <w:pPr>
              <w:pStyle w:val="NoSpacing"/>
              <w:contextualSpacing/>
              <w:jc w:val="center"/>
              <w:rPr>
                <w:sz w:val="18"/>
                <w:szCs w:val="18"/>
              </w:rPr>
            </w:pPr>
            <w:r>
              <w:rPr>
                <w:sz w:val="18"/>
                <w:szCs w:val="18"/>
              </w:rPr>
              <w:t>O</w:t>
            </w:r>
          </w:p>
        </w:tc>
      </w:tr>
      <w:tr w:rsidR="00CF05CF" w14:paraId="5AB423C8" w14:textId="77777777" w:rsidTr="00EE4500">
        <w:trPr>
          <w:trHeight w:val="221"/>
        </w:trPr>
        <w:tc>
          <w:tcPr>
            <w:tcW w:w="659" w:type="dxa"/>
          </w:tcPr>
          <w:p w14:paraId="0B615491" w14:textId="77777777" w:rsidR="00CF05CF" w:rsidRPr="00A56C79" w:rsidRDefault="00CF05CF" w:rsidP="006755AF">
            <w:pPr>
              <w:pStyle w:val="NoSpacing"/>
              <w:contextualSpacing/>
              <w:jc w:val="center"/>
              <w:rPr>
                <w:sz w:val="16"/>
                <w:szCs w:val="16"/>
              </w:rPr>
            </w:pPr>
            <w:r w:rsidRPr="00A56C79">
              <w:rPr>
                <w:sz w:val="16"/>
                <w:szCs w:val="16"/>
              </w:rPr>
              <w:t>Dec</w:t>
            </w:r>
          </w:p>
        </w:tc>
        <w:tc>
          <w:tcPr>
            <w:tcW w:w="541" w:type="dxa"/>
          </w:tcPr>
          <w:p w14:paraId="2FF5F5AD" w14:textId="77777777" w:rsidR="00CF05CF" w:rsidRPr="00A56C79" w:rsidRDefault="00CF05CF" w:rsidP="006755AF">
            <w:pPr>
              <w:pStyle w:val="NoSpacing"/>
              <w:contextualSpacing/>
              <w:jc w:val="center"/>
              <w:rPr>
                <w:sz w:val="16"/>
                <w:szCs w:val="16"/>
              </w:rPr>
            </w:pPr>
          </w:p>
        </w:tc>
        <w:tc>
          <w:tcPr>
            <w:tcW w:w="550" w:type="dxa"/>
          </w:tcPr>
          <w:p w14:paraId="09DEADC4" w14:textId="77777777" w:rsidR="00CF05CF" w:rsidRPr="00A56C79" w:rsidRDefault="00CF05CF" w:rsidP="006755AF">
            <w:pPr>
              <w:pStyle w:val="NoSpacing"/>
              <w:contextualSpacing/>
              <w:jc w:val="center"/>
              <w:rPr>
                <w:sz w:val="16"/>
                <w:szCs w:val="16"/>
              </w:rPr>
            </w:pPr>
          </w:p>
        </w:tc>
        <w:tc>
          <w:tcPr>
            <w:tcW w:w="541" w:type="dxa"/>
          </w:tcPr>
          <w:p w14:paraId="3EBCE95B" w14:textId="77777777" w:rsidR="00CF05CF" w:rsidRPr="00A56C79" w:rsidRDefault="00CF05CF" w:rsidP="006755AF">
            <w:pPr>
              <w:pStyle w:val="NoSpacing"/>
              <w:contextualSpacing/>
              <w:jc w:val="center"/>
              <w:rPr>
                <w:sz w:val="16"/>
                <w:szCs w:val="16"/>
              </w:rPr>
            </w:pPr>
            <w:r>
              <w:rPr>
                <w:sz w:val="16"/>
                <w:szCs w:val="16"/>
              </w:rPr>
              <w:t>211</w:t>
            </w:r>
          </w:p>
        </w:tc>
        <w:tc>
          <w:tcPr>
            <w:tcW w:w="550" w:type="dxa"/>
          </w:tcPr>
          <w:p w14:paraId="705127E4" w14:textId="77777777" w:rsidR="00CF05CF" w:rsidRPr="00A56C79" w:rsidRDefault="00CF05CF" w:rsidP="006755AF">
            <w:pPr>
              <w:pStyle w:val="NoSpacing"/>
              <w:contextualSpacing/>
              <w:jc w:val="center"/>
              <w:rPr>
                <w:sz w:val="16"/>
                <w:szCs w:val="16"/>
              </w:rPr>
            </w:pPr>
            <w:r>
              <w:rPr>
                <w:sz w:val="16"/>
                <w:szCs w:val="16"/>
              </w:rPr>
              <w:t>O</w:t>
            </w:r>
          </w:p>
        </w:tc>
        <w:tc>
          <w:tcPr>
            <w:tcW w:w="541" w:type="dxa"/>
          </w:tcPr>
          <w:p w14:paraId="74743BE1" w14:textId="77777777" w:rsidR="00CF05CF" w:rsidRPr="00A56C79" w:rsidRDefault="00CF05CF" w:rsidP="006755AF">
            <w:pPr>
              <w:pStyle w:val="NoSpacing"/>
              <w:contextualSpacing/>
              <w:jc w:val="center"/>
              <w:rPr>
                <w:sz w:val="16"/>
                <w:szCs w:val="16"/>
              </w:rPr>
            </w:pPr>
          </w:p>
        </w:tc>
        <w:tc>
          <w:tcPr>
            <w:tcW w:w="550" w:type="dxa"/>
          </w:tcPr>
          <w:p w14:paraId="2A2A0FDD" w14:textId="77777777" w:rsidR="00CF05CF" w:rsidRPr="00A56C79" w:rsidRDefault="00CF05CF" w:rsidP="006755AF">
            <w:pPr>
              <w:pStyle w:val="NoSpacing"/>
              <w:contextualSpacing/>
              <w:jc w:val="center"/>
              <w:rPr>
                <w:sz w:val="16"/>
                <w:szCs w:val="16"/>
              </w:rPr>
            </w:pPr>
          </w:p>
        </w:tc>
        <w:tc>
          <w:tcPr>
            <w:tcW w:w="541" w:type="dxa"/>
          </w:tcPr>
          <w:p w14:paraId="2AAF6522" w14:textId="77777777" w:rsidR="00CF05CF" w:rsidRPr="00A56C79" w:rsidRDefault="00CF05CF" w:rsidP="006755AF">
            <w:pPr>
              <w:pStyle w:val="NoSpacing"/>
              <w:contextualSpacing/>
              <w:jc w:val="center"/>
              <w:rPr>
                <w:sz w:val="16"/>
                <w:szCs w:val="16"/>
              </w:rPr>
            </w:pPr>
          </w:p>
        </w:tc>
        <w:tc>
          <w:tcPr>
            <w:tcW w:w="550" w:type="dxa"/>
          </w:tcPr>
          <w:p w14:paraId="25C786A5" w14:textId="77777777" w:rsidR="00CF05CF" w:rsidRPr="00A56C79" w:rsidRDefault="00CF05CF" w:rsidP="006755AF">
            <w:pPr>
              <w:pStyle w:val="NoSpacing"/>
              <w:contextualSpacing/>
              <w:jc w:val="center"/>
              <w:rPr>
                <w:sz w:val="16"/>
                <w:szCs w:val="16"/>
              </w:rPr>
            </w:pPr>
          </w:p>
        </w:tc>
        <w:tc>
          <w:tcPr>
            <w:tcW w:w="581" w:type="dxa"/>
          </w:tcPr>
          <w:p w14:paraId="728531BE" w14:textId="77777777" w:rsidR="00CF05CF" w:rsidRPr="00EA2F4A" w:rsidRDefault="00CF05CF" w:rsidP="006755AF">
            <w:pPr>
              <w:pStyle w:val="NoSpacing"/>
              <w:contextualSpacing/>
              <w:jc w:val="center"/>
              <w:rPr>
                <w:sz w:val="18"/>
                <w:szCs w:val="18"/>
              </w:rPr>
            </w:pPr>
          </w:p>
        </w:tc>
        <w:tc>
          <w:tcPr>
            <w:tcW w:w="592" w:type="dxa"/>
          </w:tcPr>
          <w:p w14:paraId="7AD24300" w14:textId="77777777" w:rsidR="00CF05CF" w:rsidRPr="00EA2F4A" w:rsidRDefault="00CF05CF" w:rsidP="006755AF">
            <w:pPr>
              <w:pStyle w:val="NoSpacing"/>
              <w:contextualSpacing/>
              <w:jc w:val="center"/>
              <w:rPr>
                <w:sz w:val="18"/>
                <w:szCs w:val="18"/>
              </w:rPr>
            </w:pPr>
          </w:p>
        </w:tc>
        <w:tc>
          <w:tcPr>
            <w:tcW w:w="581" w:type="dxa"/>
          </w:tcPr>
          <w:p w14:paraId="6F61564D" w14:textId="77777777" w:rsidR="00CF05CF" w:rsidRPr="00EA2F4A" w:rsidRDefault="00CF05CF" w:rsidP="006755AF">
            <w:pPr>
              <w:pStyle w:val="NoSpacing"/>
              <w:contextualSpacing/>
              <w:jc w:val="center"/>
              <w:rPr>
                <w:sz w:val="18"/>
                <w:szCs w:val="18"/>
              </w:rPr>
            </w:pPr>
            <w:r>
              <w:rPr>
                <w:sz w:val="18"/>
                <w:szCs w:val="18"/>
              </w:rPr>
              <w:t>21</w:t>
            </w:r>
          </w:p>
        </w:tc>
        <w:tc>
          <w:tcPr>
            <w:tcW w:w="592" w:type="dxa"/>
          </w:tcPr>
          <w:p w14:paraId="0438B931" w14:textId="77777777" w:rsidR="00CF05CF" w:rsidRPr="00EA2F4A" w:rsidRDefault="00CF05CF" w:rsidP="006755AF">
            <w:pPr>
              <w:pStyle w:val="NoSpacing"/>
              <w:contextualSpacing/>
              <w:jc w:val="center"/>
              <w:rPr>
                <w:sz w:val="18"/>
                <w:szCs w:val="18"/>
              </w:rPr>
            </w:pPr>
            <w:r>
              <w:rPr>
                <w:sz w:val="18"/>
                <w:szCs w:val="18"/>
              </w:rPr>
              <w:t>D</w:t>
            </w:r>
          </w:p>
        </w:tc>
        <w:tc>
          <w:tcPr>
            <w:tcW w:w="572" w:type="dxa"/>
          </w:tcPr>
          <w:p w14:paraId="0F2551F7" w14:textId="77777777" w:rsidR="00CF05CF" w:rsidRPr="00EA2F4A" w:rsidRDefault="00CF05CF" w:rsidP="006755AF">
            <w:pPr>
              <w:pStyle w:val="NoSpacing"/>
              <w:contextualSpacing/>
              <w:jc w:val="center"/>
              <w:rPr>
                <w:sz w:val="18"/>
                <w:szCs w:val="18"/>
              </w:rPr>
            </w:pPr>
          </w:p>
        </w:tc>
        <w:tc>
          <w:tcPr>
            <w:tcW w:w="592" w:type="dxa"/>
          </w:tcPr>
          <w:p w14:paraId="25C616F2" w14:textId="77777777" w:rsidR="00CF05CF" w:rsidRPr="00EA2F4A" w:rsidRDefault="00CF05CF" w:rsidP="006755AF">
            <w:pPr>
              <w:pStyle w:val="NoSpacing"/>
              <w:contextualSpacing/>
              <w:jc w:val="center"/>
              <w:rPr>
                <w:sz w:val="18"/>
                <w:szCs w:val="18"/>
              </w:rPr>
            </w:pPr>
          </w:p>
        </w:tc>
        <w:tc>
          <w:tcPr>
            <w:tcW w:w="673" w:type="dxa"/>
          </w:tcPr>
          <w:p w14:paraId="3B6B0DD1" w14:textId="77777777" w:rsidR="00CF05CF" w:rsidRPr="00EA2F4A" w:rsidRDefault="00CF05CF" w:rsidP="006755AF">
            <w:pPr>
              <w:pStyle w:val="NoSpacing"/>
              <w:contextualSpacing/>
              <w:jc w:val="center"/>
              <w:rPr>
                <w:sz w:val="18"/>
                <w:szCs w:val="18"/>
              </w:rPr>
            </w:pPr>
          </w:p>
        </w:tc>
        <w:tc>
          <w:tcPr>
            <w:tcW w:w="592" w:type="dxa"/>
          </w:tcPr>
          <w:p w14:paraId="14FDE4D8" w14:textId="77777777" w:rsidR="00CF05CF" w:rsidRPr="00EA2F4A" w:rsidRDefault="00CF05CF" w:rsidP="006755AF">
            <w:pPr>
              <w:pStyle w:val="NoSpacing"/>
              <w:contextualSpacing/>
              <w:jc w:val="center"/>
              <w:rPr>
                <w:sz w:val="18"/>
                <w:szCs w:val="18"/>
              </w:rPr>
            </w:pPr>
          </w:p>
        </w:tc>
        <w:tc>
          <w:tcPr>
            <w:tcW w:w="721" w:type="dxa"/>
          </w:tcPr>
          <w:p w14:paraId="6B40E4BE" w14:textId="77777777" w:rsidR="00CF05CF" w:rsidRPr="00EA2F4A" w:rsidRDefault="00CF05CF" w:rsidP="006755AF">
            <w:pPr>
              <w:pStyle w:val="NoSpacing"/>
              <w:contextualSpacing/>
              <w:jc w:val="center"/>
              <w:rPr>
                <w:sz w:val="18"/>
                <w:szCs w:val="18"/>
              </w:rPr>
            </w:pPr>
            <w:r>
              <w:rPr>
                <w:sz w:val="18"/>
                <w:szCs w:val="18"/>
              </w:rPr>
              <w:t>146.85</w:t>
            </w:r>
          </w:p>
        </w:tc>
        <w:tc>
          <w:tcPr>
            <w:tcW w:w="592" w:type="dxa"/>
          </w:tcPr>
          <w:p w14:paraId="339448A8" w14:textId="77777777" w:rsidR="00CF05CF" w:rsidRPr="00EA2F4A" w:rsidRDefault="00CF05CF" w:rsidP="006755AF">
            <w:pPr>
              <w:pStyle w:val="NoSpacing"/>
              <w:contextualSpacing/>
              <w:jc w:val="center"/>
              <w:rPr>
                <w:sz w:val="18"/>
                <w:szCs w:val="18"/>
              </w:rPr>
            </w:pPr>
            <w:r>
              <w:rPr>
                <w:sz w:val="18"/>
                <w:szCs w:val="18"/>
              </w:rPr>
              <w:t>O</w:t>
            </w:r>
          </w:p>
        </w:tc>
      </w:tr>
      <w:tr w:rsidR="00CF05CF" w14:paraId="22DCBD42" w14:textId="77777777" w:rsidTr="00EE4500">
        <w:trPr>
          <w:trHeight w:val="232"/>
        </w:trPr>
        <w:tc>
          <w:tcPr>
            <w:tcW w:w="659" w:type="dxa"/>
          </w:tcPr>
          <w:p w14:paraId="4BCD85D3" w14:textId="77777777" w:rsidR="00CF05CF" w:rsidRPr="00A56C79" w:rsidRDefault="00CF05CF" w:rsidP="006755AF">
            <w:pPr>
              <w:pStyle w:val="NoSpacing"/>
              <w:contextualSpacing/>
              <w:jc w:val="center"/>
              <w:rPr>
                <w:b/>
                <w:bCs/>
                <w:sz w:val="16"/>
                <w:szCs w:val="16"/>
              </w:rPr>
            </w:pPr>
            <w:r w:rsidRPr="00A56C79">
              <w:rPr>
                <w:b/>
                <w:bCs/>
                <w:sz w:val="16"/>
                <w:szCs w:val="16"/>
              </w:rPr>
              <w:t>TOTAL</w:t>
            </w:r>
          </w:p>
        </w:tc>
        <w:tc>
          <w:tcPr>
            <w:tcW w:w="541" w:type="dxa"/>
          </w:tcPr>
          <w:p w14:paraId="2693C526" w14:textId="77777777" w:rsidR="00CF05CF" w:rsidRPr="00A56C79" w:rsidRDefault="000C40A5" w:rsidP="006755AF">
            <w:pPr>
              <w:pStyle w:val="NoSpacing"/>
              <w:contextualSpacing/>
              <w:rPr>
                <w:b/>
                <w:bCs/>
                <w:sz w:val="16"/>
                <w:szCs w:val="16"/>
              </w:rPr>
            </w:pPr>
            <w:r>
              <w:rPr>
                <w:b/>
                <w:bCs/>
                <w:sz w:val="16"/>
                <w:szCs w:val="16"/>
              </w:rPr>
              <w:t>2865</w:t>
            </w:r>
          </w:p>
        </w:tc>
        <w:tc>
          <w:tcPr>
            <w:tcW w:w="550" w:type="dxa"/>
          </w:tcPr>
          <w:p w14:paraId="0DFEFFF3" w14:textId="77777777" w:rsidR="00CF05CF" w:rsidRPr="00A56C79" w:rsidRDefault="00CF05CF" w:rsidP="006755AF">
            <w:pPr>
              <w:pStyle w:val="NoSpacing"/>
              <w:contextualSpacing/>
              <w:jc w:val="center"/>
              <w:rPr>
                <w:b/>
                <w:bCs/>
                <w:sz w:val="16"/>
                <w:szCs w:val="16"/>
              </w:rPr>
            </w:pPr>
          </w:p>
        </w:tc>
        <w:tc>
          <w:tcPr>
            <w:tcW w:w="541" w:type="dxa"/>
          </w:tcPr>
          <w:p w14:paraId="0AADC926" w14:textId="77777777" w:rsidR="00CF05CF" w:rsidRPr="00A56C79" w:rsidRDefault="000C40A5" w:rsidP="006755AF">
            <w:pPr>
              <w:pStyle w:val="NoSpacing"/>
              <w:contextualSpacing/>
              <w:rPr>
                <w:b/>
                <w:bCs/>
                <w:sz w:val="16"/>
                <w:szCs w:val="16"/>
              </w:rPr>
            </w:pPr>
            <w:r>
              <w:rPr>
                <w:b/>
                <w:bCs/>
                <w:sz w:val="16"/>
                <w:szCs w:val="16"/>
              </w:rPr>
              <w:t>4102</w:t>
            </w:r>
          </w:p>
        </w:tc>
        <w:tc>
          <w:tcPr>
            <w:tcW w:w="550" w:type="dxa"/>
          </w:tcPr>
          <w:p w14:paraId="480A6F4D" w14:textId="77777777" w:rsidR="00CF05CF" w:rsidRPr="00A56C79" w:rsidRDefault="00CF05CF" w:rsidP="006755AF">
            <w:pPr>
              <w:pStyle w:val="NoSpacing"/>
              <w:contextualSpacing/>
              <w:jc w:val="center"/>
              <w:rPr>
                <w:b/>
                <w:bCs/>
                <w:sz w:val="16"/>
                <w:szCs w:val="16"/>
              </w:rPr>
            </w:pPr>
          </w:p>
        </w:tc>
        <w:tc>
          <w:tcPr>
            <w:tcW w:w="541" w:type="dxa"/>
          </w:tcPr>
          <w:p w14:paraId="535CB52A" w14:textId="77777777" w:rsidR="00CF05CF" w:rsidRPr="00A56C79" w:rsidRDefault="000C40A5" w:rsidP="006755AF">
            <w:pPr>
              <w:pStyle w:val="NoSpacing"/>
              <w:contextualSpacing/>
              <w:rPr>
                <w:b/>
                <w:bCs/>
                <w:sz w:val="16"/>
                <w:szCs w:val="16"/>
              </w:rPr>
            </w:pPr>
            <w:r>
              <w:rPr>
                <w:b/>
                <w:bCs/>
                <w:sz w:val="16"/>
                <w:szCs w:val="16"/>
              </w:rPr>
              <w:t>2401</w:t>
            </w:r>
          </w:p>
        </w:tc>
        <w:tc>
          <w:tcPr>
            <w:tcW w:w="550" w:type="dxa"/>
          </w:tcPr>
          <w:p w14:paraId="269EDE15" w14:textId="77777777" w:rsidR="00CF05CF" w:rsidRPr="00A56C79" w:rsidRDefault="00CF05CF" w:rsidP="006755AF">
            <w:pPr>
              <w:pStyle w:val="NoSpacing"/>
              <w:contextualSpacing/>
              <w:jc w:val="center"/>
              <w:rPr>
                <w:b/>
                <w:bCs/>
                <w:sz w:val="16"/>
                <w:szCs w:val="16"/>
              </w:rPr>
            </w:pPr>
          </w:p>
        </w:tc>
        <w:tc>
          <w:tcPr>
            <w:tcW w:w="541" w:type="dxa"/>
          </w:tcPr>
          <w:p w14:paraId="37BA8C98" w14:textId="77777777" w:rsidR="00CF05CF" w:rsidRPr="00A56C79" w:rsidRDefault="000C40A5" w:rsidP="006755AF">
            <w:pPr>
              <w:pStyle w:val="NoSpacing"/>
              <w:contextualSpacing/>
              <w:rPr>
                <w:b/>
                <w:bCs/>
                <w:sz w:val="16"/>
                <w:szCs w:val="16"/>
              </w:rPr>
            </w:pPr>
            <w:r>
              <w:rPr>
                <w:b/>
                <w:bCs/>
                <w:sz w:val="16"/>
                <w:szCs w:val="16"/>
              </w:rPr>
              <w:t>2852</w:t>
            </w:r>
          </w:p>
        </w:tc>
        <w:tc>
          <w:tcPr>
            <w:tcW w:w="550" w:type="dxa"/>
          </w:tcPr>
          <w:p w14:paraId="0AB06935" w14:textId="77777777" w:rsidR="00CF05CF" w:rsidRPr="00A56C79" w:rsidRDefault="00CF05CF" w:rsidP="006755AF">
            <w:pPr>
              <w:pStyle w:val="NoSpacing"/>
              <w:contextualSpacing/>
              <w:jc w:val="center"/>
              <w:rPr>
                <w:b/>
                <w:bCs/>
                <w:sz w:val="16"/>
                <w:szCs w:val="16"/>
              </w:rPr>
            </w:pPr>
          </w:p>
        </w:tc>
        <w:tc>
          <w:tcPr>
            <w:tcW w:w="581" w:type="dxa"/>
          </w:tcPr>
          <w:p w14:paraId="2CC0BC65" w14:textId="77777777" w:rsidR="00CF05CF" w:rsidRPr="00EA2F4A" w:rsidRDefault="000C40A5" w:rsidP="006755AF">
            <w:pPr>
              <w:pStyle w:val="NoSpacing"/>
              <w:contextualSpacing/>
              <w:rPr>
                <w:b/>
                <w:bCs/>
                <w:sz w:val="18"/>
                <w:szCs w:val="18"/>
              </w:rPr>
            </w:pPr>
            <w:r>
              <w:rPr>
                <w:b/>
                <w:bCs/>
                <w:sz w:val="18"/>
                <w:szCs w:val="18"/>
              </w:rPr>
              <w:t>1778</w:t>
            </w:r>
          </w:p>
        </w:tc>
        <w:tc>
          <w:tcPr>
            <w:tcW w:w="592" w:type="dxa"/>
          </w:tcPr>
          <w:p w14:paraId="7908339F" w14:textId="77777777" w:rsidR="00CF05CF" w:rsidRPr="00EA2F4A" w:rsidRDefault="00CF05CF" w:rsidP="006755AF">
            <w:pPr>
              <w:pStyle w:val="NoSpacing"/>
              <w:contextualSpacing/>
              <w:jc w:val="center"/>
              <w:rPr>
                <w:b/>
                <w:bCs/>
                <w:sz w:val="18"/>
                <w:szCs w:val="18"/>
              </w:rPr>
            </w:pPr>
          </w:p>
        </w:tc>
        <w:tc>
          <w:tcPr>
            <w:tcW w:w="581" w:type="dxa"/>
          </w:tcPr>
          <w:p w14:paraId="4AB15F29" w14:textId="77777777" w:rsidR="00CF05CF" w:rsidRPr="00EA2F4A" w:rsidRDefault="000C40A5" w:rsidP="006755AF">
            <w:pPr>
              <w:pStyle w:val="NoSpacing"/>
              <w:contextualSpacing/>
              <w:rPr>
                <w:b/>
                <w:bCs/>
                <w:sz w:val="18"/>
                <w:szCs w:val="18"/>
              </w:rPr>
            </w:pPr>
            <w:r>
              <w:rPr>
                <w:b/>
                <w:bCs/>
                <w:sz w:val="18"/>
                <w:szCs w:val="18"/>
              </w:rPr>
              <w:t>1784</w:t>
            </w:r>
          </w:p>
        </w:tc>
        <w:tc>
          <w:tcPr>
            <w:tcW w:w="592" w:type="dxa"/>
          </w:tcPr>
          <w:p w14:paraId="119C803D" w14:textId="77777777" w:rsidR="00CF05CF" w:rsidRPr="00EA2F4A" w:rsidRDefault="00CF05CF" w:rsidP="006755AF">
            <w:pPr>
              <w:pStyle w:val="NoSpacing"/>
              <w:contextualSpacing/>
              <w:jc w:val="center"/>
              <w:rPr>
                <w:b/>
                <w:bCs/>
                <w:sz w:val="18"/>
                <w:szCs w:val="18"/>
              </w:rPr>
            </w:pPr>
          </w:p>
        </w:tc>
        <w:tc>
          <w:tcPr>
            <w:tcW w:w="572" w:type="dxa"/>
          </w:tcPr>
          <w:p w14:paraId="3BF05D8E" w14:textId="77777777" w:rsidR="00CF05CF" w:rsidRPr="00EA2F4A" w:rsidRDefault="000C40A5" w:rsidP="006755AF">
            <w:pPr>
              <w:pStyle w:val="NoSpacing"/>
              <w:contextualSpacing/>
              <w:rPr>
                <w:b/>
                <w:bCs/>
                <w:sz w:val="18"/>
                <w:szCs w:val="18"/>
              </w:rPr>
            </w:pPr>
            <w:r>
              <w:rPr>
                <w:b/>
                <w:bCs/>
                <w:sz w:val="18"/>
                <w:szCs w:val="18"/>
              </w:rPr>
              <w:t>846</w:t>
            </w:r>
          </w:p>
        </w:tc>
        <w:tc>
          <w:tcPr>
            <w:tcW w:w="592" w:type="dxa"/>
          </w:tcPr>
          <w:p w14:paraId="0F41EFAC" w14:textId="77777777" w:rsidR="00CF05CF" w:rsidRPr="00EA2F4A" w:rsidRDefault="00CF05CF" w:rsidP="006755AF">
            <w:pPr>
              <w:pStyle w:val="NoSpacing"/>
              <w:contextualSpacing/>
              <w:jc w:val="center"/>
              <w:rPr>
                <w:b/>
                <w:bCs/>
                <w:sz w:val="18"/>
                <w:szCs w:val="18"/>
              </w:rPr>
            </w:pPr>
          </w:p>
        </w:tc>
        <w:tc>
          <w:tcPr>
            <w:tcW w:w="673" w:type="dxa"/>
          </w:tcPr>
          <w:p w14:paraId="6F946037" w14:textId="77777777" w:rsidR="00CF05CF" w:rsidRPr="00EA2F4A" w:rsidRDefault="000C40A5" w:rsidP="006755AF">
            <w:pPr>
              <w:pStyle w:val="NoSpacing"/>
              <w:contextualSpacing/>
              <w:rPr>
                <w:b/>
                <w:bCs/>
                <w:sz w:val="18"/>
                <w:szCs w:val="18"/>
              </w:rPr>
            </w:pPr>
            <w:r>
              <w:rPr>
                <w:b/>
                <w:bCs/>
                <w:sz w:val="18"/>
                <w:szCs w:val="18"/>
              </w:rPr>
              <w:t>17609</w:t>
            </w:r>
          </w:p>
        </w:tc>
        <w:tc>
          <w:tcPr>
            <w:tcW w:w="592" w:type="dxa"/>
          </w:tcPr>
          <w:p w14:paraId="2A3C09CE" w14:textId="77777777" w:rsidR="00CF05CF" w:rsidRPr="00EA2F4A" w:rsidRDefault="00CF05CF" w:rsidP="006755AF">
            <w:pPr>
              <w:pStyle w:val="NoSpacing"/>
              <w:contextualSpacing/>
              <w:jc w:val="center"/>
              <w:rPr>
                <w:b/>
                <w:bCs/>
                <w:sz w:val="18"/>
                <w:szCs w:val="18"/>
              </w:rPr>
            </w:pPr>
          </w:p>
        </w:tc>
        <w:tc>
          <w:tcPr>
            <w:tcW w:w="721" w:type="dxa"/>
          </w:tcPr>
          <w:p w14:paraId="5C50E5FF" w14:textId="77777777" w:rsidR="00CF05CF" w:rsidRPr="00EA2F4A" w:rsidRDefault="000C40A5" w:rsidP="006755AF">
            <w:pPr>
              <w:pStyle w:val="NoSpacing"/>
              <w:contextualSpacing/>
              <w:rPr>
                <w:b/>
                <w:bCs/>
                <w:sz w:val="18"/>
                <w:szCs w:val="18"/>
              </w:rPr>
            </w:pPr>
            <w:r>
              <w:rPr>
                <w:b/>
                <w:bCs/>
                <w:sz w:val="18"/>
                <w:szCs w:val="18"/>
              </w:rPr>
              <w:t>8050.1</w:t>
            </w:r>
          </w:p>
        </w:tc>
        <w:tc>
          <w:tcPr>
            <w:tcW w:w="592" w:type="dxa"/>
          </w:tcPr>
          <w:p w14:paraId="26945063" w14:textId="77777777" w:rsidR="00CF05CF" w:rsidRPr="00EA2F4A" w:rsidRDefault="00CF05CF" w:rsidP="006755AF">
            <w:pPr>
              <w:pStyle w:val="NoSpacing"/>
              <w:contextualSpacing/>
              <w:jc w:val="center"/>
              <w:rPr>
                <w:b/>
                <w:bCs/>
                <w:sz w:val="18"/>
                <w:szCs w:val="18"/>
              </w:rPr>
            </w:pPr>
          </w:p>
        </w:tc>
      </w:tr>
    </w:tbl>
    <w:p w14:paraId="095557E9" w14:textId="77777777" w:rsidR="00781E78" w:rsidRDefault="00781E78" w:rsidP="006755AF">
      <w:pPr>
        <w:spacing w:after="0"/>
        <w:ind w:right="283"/>
        <w:contextualSpacing/>
        <w:jc w:val="both"/>
        <w:rPr>
          <w:rFonts w:cstheme="minorHAnsi"/>
          <w:bCs/>
          <w:sz w:val="28"/>
          <w:szCs w:val="28"/>
        </w:rPr>
      </w:pPr>
    </w:p>
    <w:p w14:paraId="00F20768" w14:textId="7E081BBA" w:rsidR="00120C52" w:rsidRDefault="00A56C79" w:rsidP="006755AF">
      <w:pPr>
        <w:pStyle w:val="ListParagraph"/>
        <w:spacing w:after="0"/>
        <w:ind w:left="851" w:right="283" w:firstLine="567"/>
        <w:jc w:val="both"/>
        <w:rPr>
          <w:rFonts w:cstheme="minorHAnsi"/>
          <w:bCs/>
          <w:color w:val="000000" w:themeColor="text1"/>
          <w:sz w:val="28"/>
          <w:szCs w:val="28"/>
        </w:rPr>
      </w:pPr>
      <w:r w:rsidRPr="00BD20C3">
        <w:rPr>
          <w:rFonts w:cstheme="minorHAnsi"/>
          <w:bCs/>
          <w:sz w:val="28"/>
          <w:szCs w:val="28"/>
        </w:rPr>
        <w:t xml:space="preserve">Forum observed that </w:t>
      </w:r>
      <w:r w:rsidRPr="00B7578E">
        <w:rPr>
          <w:rFonts w:cstheme="minorHAnsi"/>
          <w:bCs/>
          <w:color w:val="000000" w:themeColor="text1"/>
          <w:sz w:val="28"/>
          <w:szCs w:val="28"/>
        </w:rPr>
        <w:t>the</w:t>
      </w:r>
      <w:r w:rsidRPr="008F15E6">
        <w:rPr>
          <w:rFonts w:cstheme="minorHAnsi"/>
          <w:bCs/>
          <w:color w:val="FF0000"/>
          <w:sz w:val="28"/>
          <w:szCs w:val="28"/>
        </w:rPr>
        <w:t xml:space="preserve"> </w:t>
      </w:r>
      <w:r w:rsidRPr="00B7578E">
        <w:rPr>
          <w:rFonts w:cstheme="minorHAnsi"/>
          <w:bCs/>
          <w:color w:val="000000" w:themeColor="text1"/>
          <w:sz w:val="28"/>
          <w:szCs w:val="28"/>
        </w:rPr>
        <w:t xml:space="preserve">annual consumption of petitioner from </w:t>
      </w:r>
      <w:r w:rsidRPr="009C2395">
        <w:rPr>
          <w:rFonts w:cstheme="minorHAnsi"/>
          <w:bCs/>
          <w:color w:val="000000" w:themeColor="text1"/>
          <w:sz w:val="28"/>
          <w:szCs w:val="28"/>
        </w:rPr>
        <w:t>20</w:t>
      </w:r>
      <w:r w:rsidR="00D37BBF">
        <w:rPr>
          <w:rFonts w:cstheme="minorHAnsi"/>
          <w:bCs/>
          <w:color w:val="000000" w:themeColor="text1"/>
          <w:sz w:val="28"/>
          <w:szCs w:val="28"/>
        </w:rPr>
        <w:t>15</w:t>
      </w:r>
      <w:r w:rsidRPr="009C2395">
        <w:rPr>
          <w:rFonts w:cstheme="minorHAnsi"/>
          <w:bCs/>
          <w:color w:val="000000" w:themeColor="text1"/>
          <w:sz w:val="28"/>
          <w:szCs w:val="28"/>
        </w:rPr>
        <w:t xml:space="preserve"> to 2023 </w:t>
      </w:r>
      <w:r w:rsidR="00EE4500">
        <w:rPr>
          <w:rFonts w:cstheme="minorHAnsi"/>
          <w:bCs/>
          <w:color w:val="000000" w:themeColor="text1"/>
          <w:sz w:val="28"/>
          <w:szCs w:val="28"/>
        </w:rPr>
        <w:t>has been recorded as</w:t>
      </w:r>
      <w:r w:rsidRPr="009C2395">
        <w:rPr>
          <w:rFonts w:cstheme="minorHAnsi"/>
          <w:bCs/>
          <w:color w:val="000000" w:themeColor="text1"/>
          <w:sz w:val="28"/>
          <w:szCs w:val="28"/>
        </w:rPr>
        <w:t xml:space="preserve"> </w:t>
      </w:r>
      <w:r w:rsidR="00D37BBF">
        <w:rPr>
          <w:rFonts w:cstheme="minorHAnsi"/>
          <w:bCs/>
          <w:color w:val="000000" w:themeColor="text1"/>
          <w:sz w:val="28"/>
          <w:szCs w:val="28"/>
        </w:rPr>
        <w:t>2865, 4102, 2401</w:t>
      </w:r>
      <w:r w:rsidRPr="009C2395">
        <w:rPr>
          <w:rFonts w:cstheme="minorHAnsi"/>
          <w:bCs/>
          <w:color w:val="000000" w:themeColor="text1"/>
          <w:sz w:val="28"/>
          <w:szCs w:val="28"/>
        </w:rPr>
        <w:t>,</w:t>
      </w:r>
      <w:r w:rsidR="00D37BBF">
        <w:rPr>
          <w:rFonts w:cstheme="minorHAnsi"/>
          <w:bCs/>
          <w:color w:val="000000" w:themeColor="text1"/>
          <w:sz w:val="28"/>
          <w:szCs w:val="28"/>
        </w:rPr>
        <w:t xml:space="preserve"> 2852, 1778, 1784, 846</w:t>
      </w:r>
      <w:r w:rsidR="00CD2E88">
        <w:rPr>
          <w:rFonts w:cstheme="minorHAnsi"/>
          <w:bCs/>
          <w:color w:val="000000" w:themeColor="text1"/>
          <w:sz w:val="28"/>
          <w:szCs w:val="28"/>
        </w:rPr>
        <w:t>, 17609</w:t>
      </w:r>
      <w:r w:rsidRPr="009C2395">
        <w:rPr>
          <w:rFonts w:cstheme="minorHAnsi"/>
          <w:bCs/>
          <w:color w:val="000000" w:themeColor="text1"/>
          <w:sz w:val="28"/>
          <w:szCs w:val="28"/>
        </w:rPr>
        <w:t xml:space="preserve"> and </w:t>
      </w:r>
      <w:r w:rsidR="00CD2E88">
        <w:rPr>
          <w:rFonts w:cstheme="minorHAnsi"/>
          <w:bCs/>
          <w:color w:val="000000" w:themeColor="text1"/>
          <w:sz w:val="28"/>
          <w:szCs w:val="28"/>
        </w:rPr>
        <w:t>8050.1</w:t>
      </w:r>
      <w:r w:rsidRPr="009C2395">
        <w:rPr>
          <w:rFonts w:cstheme="minorHAnsi"/>
          <w:bCs/>
          <w:color w:val="000000" w:themeColor="text1"/>
          <w:sz w:val="28"/>
          <w:szCs w:val="28"/>
        </w:rPr>
        <w:t xml:space="preserve"> units respectively.</w:t>
      </w:r>
      <w:r w:rsidR="00881E6E">
        <w:rPr>
          <w:rFonts w:cstheme="minorHAnsi"/>
          <w:bCs/>
          <w:color w:val="000000" w:themeColor="text1"/>
          <w:sz w:val="28"/>
          <w:szCs w:val="28"/>
        </w:rPr>
        <w:t xml:space="preserve"> Forum observed that the consumption recorded during 2022</w:t>
      </w:r>
      <w:r w:rsidR="00377DA3">
        <w:rPr>
          <w:rFonts w:cstheme="minorHAnsi"/>
          <w:bCs/>
          <w:color w:val="000000" w:themeColor="text1"/>
          <w:sz w:val="28"/>
          <w:szCs w:val="28"/>
        </w:rPr>
        <w:t xml:space="preserve"> and till the disputed meter replaced in 04/2023,</w:t>
      </w:r>
      <w:r w:rsidR="00881E6E">
        <w:rPr>
          <w:rFonts w:cstheme="minorHAnsi"/>
          <w:bCs/>
          <w:color w:val="000000" w:themeColor="text1"/>
          <w:sz w:val="28"/>
          <w:szCs w:val="28"/>
        </w:rPr>
        <w:t xml:space="preserve"> is considerably high as compared to the </w:t>
      </w:r>
      <w:r w:rsidR="00377DA3">
        <w:rPr>
          <w:rFonts w:cstheme="minorHAnsi"/>
          <w:bCs/>
          <w:color w:val="000000" w:themeColor="text1"/>
          <w:sz w:val="28"/>
          <w:szCs w:val="28"/>
        </w:rPr>
        <w:t xml:space="preserve">consumption of </w:t>
      </w:r>
      <w:r w:rsidR="00881E6E">
        <w:rPr>
          <w:rFonts w:cstheme="minorHAnsi"/>
          <w:bCs/>
          <w:color w:val="000000" w:themeColor="text1"/>
          <w:sz w:val="28"/>
          <w:szCs w:val="28"/>
        </w:rPr>
        <w:t xml:space="preserve">previous </w:t>
      </w:r>
      <w:r w:rsidR="00377DA3">
        <w:rPr>
          <w:rFonts w:cstheme="minorHAnsi"/>
          <w:bCs/>
          <w:color w:val="000000" w:themeColor="text1"/>
          <w:sz w:val="28"/>
          <w:szCs w:val="28"/>
        </w:rPr>
        <w:t>years</w:t>
      </w:r>
      <w:r w:rsidR="00881E6E">
        <w:rPr>
          <w:rFonts w:cstheme="minorHAnsi"/>
          <w:bCs/>
          <w:color w:val="000000" w:themeColor="text1"/>
          <w:sz w:val="28"/>
          <w:szCs w:val="28"/>
        </w:rPr>
        <w:t xml:space="preserve">. Petitioner in his petition has pleaded that he is staying outside </w:t>
      </w:r>
      <w:r w:rsidR="00377DA3">
        <w:rPr>
          <w:rFonts w:cstheme="minorHAnsi"/>
          <w:bCs/>
          <w:color w:val="000000" w:themeColor="text1"/>
          <w:sz w:val="28"/>
          <w:szCs w:val="28"/>
        </w:rPr>
        <w:t>and</w:t>
      </w:r>
      <w:r w:rsidR="00881E6E">
        <w:rPr>
          <w:rFonts w:cstheme="minorHAnsi"/>
          <w:bCs/>
          <w:color w:val="000000" w:themeColor="text1"/>
          <w:sz w:val="28"/>
          <w:szCs w:val="28"/>
        </w:rPr>
        <w:t xml:space="preserve"> his house remains closed and </w:t>
      </w:r>
      <w:r w:rsidR="00120C52">
        <w:rPr>
          <w:rFonts w:cstheme="minorHAnsi"/>
          <w:bCs/>
          <w:color w:val="000000" w:themeColor="text1"/>
          <w:sz w:val="28"/>
          <w:szCs w:val="28"/>
        </w:rPr>
        <w:t xml:space="preserve">he </w:t>
      </w:r>
      <w:r w:rsidR="00881E6E">
        <w:rPr>
          <w:rFonts w:cstheme="minorHAnsi"/>
          <w:bCs/>
          <w:color w:val="000000" w:themeColor="text1"/>
          <w:sz w:val="28"/>
          <w:szCs w:val="28"/>
        </w:rPr>
        <w:t xml:space="preserve">occasionally visit </w:t>
      </w:r>
      <w:r w:rsidR="00120C52">
        <w:rPr>
          <w:rFonts w:cstheme="minorHAnsi"/>
          <w:bCs/>
          <w:color w:val="000000" w:themeColor="text1"/>
          <w:sz w:val="28"/>
          <w:szCs w:val="28"/>
        </w:rPr>
        <w:t xml:space="preserve">Bathinda </w:t>
      </w:r>
      <w:r w:rsidR="00377DA3">
        <w:rPr>
          <w:rFonts w:cstheme="minorHAnsi"/>
          <w:bCs/>
          <w:color w:val="000000" w:themeColor="text1"/>
          <w:sz w:val="28"/>
          <w:szCs w:val="28"/>
        </w:rPr>
        <w:t xml:space="preserve">as such his consumption is </w:t>
      </w:r>
      <w:r w:rsidR="00120C52">
        <w:rPr>
          <w:rFonts w:cstheme="minorHAnsi"/>
          <w:bCs/>
          <w:color w:val="000000" w:themeColor="text1"/>
          <w:sz w:val="28"/>
          <w:szCs w:val="28"/>
        </w:rPr>
        <w:t>very less</w:t>
      </w:r>
      <w:r w:rsidR="00377DA3">
        <w:rPr>
          <w:rFonts w:cstheme="minorHAnsi"/>
          <w:bCs/>
          <w:color w:val="000000" w:themeColor="text1"/>
          <w:sz w:val="28"/>
          <w:szCs w:val="28"/>
        </w:rPr>
        <w:t>.</w:t>
      </w:r>
      <w:r w:rsidR="00120C52">
        <w:rPr>
          <w:rFonts w:cstheme="minorHAnsi"/>
          <w:bCs/>
          <w:color w:val="000000" w:themeColor="text1"/>
          <w:sz w:val="28"/>
          <w:szCs w:val="28"/>
        </w:rPr>
        <w:t xml:space="preserve"> The above fact has been verified by the respondent in his checking </w:t>
      </w:r>
      <w:r w:rsidR="00377DA3">
        <w:rPr>
          <w:rFonts w:cstheme="minorHAnsi"/>
          <w:bCs/>
          <w:color w:val="000000" w:themeColor="text1"/>
          <w:sz w:val="28"/>
          <w:szCs w:val="28"/>
        </w:rPr>
        <w:t xml:space="preserve">dated 19.07.2023 when </w:t>
      </w:r>
      <w:r w:rsidR="00120C52">
        <w:rPr>
          <w:rFonts w:cstheme="minorHAnsi"/>
          <w:bCs/>
          <w:color w:val="000000" w:themeColor="text1"/>
          <w:sz w:val="28"/>
          <w:szCs w:val="28"/>
        </w:rPr>
        <w:t>LCR no. 012/20001</w:t>
      </w:r>
      <w:r w:rsidR="00377DA3">
        <w:rPr>
          <w:rFonts w:cstheme="minorHAnsi"/>
          <w:bCs/>
          <w:color w:val="000000" w:themeColor="text1"/>
          <w:sz w:val="28"/>
          <w:szCs w:val="28"/>
        </w:rPr>
        <w:t xml:space="preserve"> was prepared</w:t>
      </w:r>
      <w:r w:rsidR="00120C52">
        <w:rPr>
          <w:rFonts w:cstheme="minorHAnsi"/>
          <w:bCs/>
          <w:color w:val="000000" w:themeColor="text1"/>
          <w:sz w:val="28"/>
          <w:szCs w:val="28"/>
        </w:rPr>
        <w:t>, in which it has been recorded as under:</w:t>
      </w:r>
    </w:p>
    <w:p w14:paraId="4E710D9F" w14:textId="77777777" w:rsidR="00120C52" w:rsidRDefault="00120C52" w:rsidP="006755AF">
      <w:pPr>
        <w:pStyle w:val="ListParagraph"/>
        <w:spacing w:after="0"/>
        <w:ind w:left="851" w:right="283" w:firstLine="567"/>
        <w:jc w:val="both"/>
        <w:rPr>
          <w:rFonts w:cstheme="minorHAnsi"/>
          <w:bCs/>
          <w:color w:val="000000" w:themeColor="text1"/>
          <w:sz w:val="28"/>
          <w:szCs w:val="28"/>
        </w:rPr>
      </w:pPr>
    </w:p>
    <w:p w14:paraId="473725CA" w14:textId="1DA13C09" w:rsidR="00481FDF" w:rsidRPr="00481FDF" w:rsidRDefault="00481FDF" w:rsidP="006755AF">
      <w:pPr>
        <w:spacing w:after="0"/>
        <w:ind w:left="1134" w:right="283"/>
        <w:contextualSpacing/>
        <w:jc w:val="both"/>
        <w:rPr>
          <w:i/>
          <w:iCs/>
          <w:sz w:val="25"/>
          <w:szCs w:val="25"/>
        </w:rPr>
      </w:pPr>
      <w:r>
        <w:rPr>
          <w:rFonts w:ascii="AnmolLipi" w:hAnsi="AnmolLipi"/>
          <w:i/>
          <w:iCs/>
          <w:sz w:val="25"/>
          <w:szCs w:val="25"/>
        </w:rPr>
        <w:t>“</w:t>
      </w:r>
      <w:r w:rsidRPr="00481FDF">
        <w:rPr>
          <w:rFonts w:ascii="AnmolLipi" w:hAnsi="AnmolLipi"/>
          <w:i/>
          <w:iCs/>
          <w:sz w:val="25"/>
          <w:szCs w:val="25"/>
        </w:rPr>
        <w:t xml:space="preserve">auprokq Kwqw nM dw kys </w:t>
      </w:r>
      <w:r w:rsidRPr="00481FDF">
        <w:rPr>
          <w:rFonts w:cstheme="minorHAnsi"/>
          <w:i/>
          <w:iCs/>
          <w:sz w:val="25"/>
          <w:szCs w:val="25"/>
        </w:rPr>
        <w:t>DSC</w:t>
      </w:r>
      <w:r w:rsidRPr="00481FDF">
        <w:rPr>
          <w:rFonts w:ascii="AnmolLipi" w:hAnsi="AnmolLipi"/>
          <w:i/>
          <w:iCs/>
          <w:sz w:val="25"/>
          <w:szCs w:val="25"/>
        </w:rPr>
        <w:t xml:space="preserve"> iv`c l`gy hox kwrn sweIt cY`k kIqI geI hY jI[ mItr bwhr </w:t>
      </w:r>
      <w:r w:rsidRPr="00481FDF">
        <w:rPr>
          <w:rFonts w:cstheme="minorHAnsi"/>
          <w:i/>
          <w:iCs/>
          <w:sz w:val="25"/>
          <w:szCs w:val="25"/>
        </w:rPr>
        <w:t>MCB</w:t>
      </w:r>
      <w:r w:rsidRPr="00481FDF">
        <w:rPr>
          <w:rFonts w:ascii="AnmolLipi" w:hAnsi="AnmolLipi"/>
          <w:i/>
          <w:iCs/>
          <w:sz w:val="25"/>
          <w:szCs w:val="25"/>
        </w:rPr>
        <w:t xml:space="preserve"> iv`c l`gw hY jI[ ieh mkwn Aksr bMd hI rihMdw hY Kpqkwr dI jmIn rwjsQwn sUby iv`c hY auh ijAwdw smW au`Qy hI rihMdy hn[ </w:t>
      </w:r>
      <w:r w:rsidRPr="00481FDF">
        <w:rPr>
          <w:rFonts w:cstheme="minorHAnsi"/>
          <w:i/>
          <w:iCs/>
          <w:sz w:val="25"/>
          <w:szCs w:val="25"/>
        </w:rPr>
        <w:t>PSPCL</w:t>
      </w:r>
      <w:r w:rsidRPr="00481FDF">
        <w:rPr>
          <w:rFonts w:ascii="AnmolLipi" w:hAnsi="AnmolLipi"/>
          <w:i/>
          <w:iCs/>
          <w:sz w:val="25"/>
          <w:szCs w:val="25"/>
        </w:rPr>
        <w:t xml:space="preserve"> dIAW hdwieqW Anuswr kwrvweI kIqI jwvy[ cYikMg dOrwn vI Gr iv`c ie`k hI mYNbr hwzr sI</w:t>
      </w:r>
      <w:r>
        <w:rPr>
          <w:rFonts w:ascii="AnmolLipi" w:hAnsi="AnmolLipi"/>
          <w:i/>
          <w:iCs/>
          <w:sz w:val="25"/>
          <w:szCs w:val="25"/>
        </w:rPr>
        <w:t>”</w:t>
      </w:r>
      <w:r w:rsidRPr="00481FDF">
        <w:rPr>
          <w:rFonts w:ascii="AnmolLipi" w:hAnsi="AnmolLipi"/>
          <w:i/>
          <w:iCs/>
          <w:sz w:val="25"/>
          <w:szCs w:val="25"/>
        </w:rPr>
        <w:t>[</w:t>
      </w:r>
      <w:r w:rsidRPr="00481FDF">
        <w:rPr>
          <w:i/>
          <w:iCs/>
          <w:sz w:val="25"/>
          <w:szCs w:val="25"/>
        </w:rPr>
        <w:t xml:space="preserve"> </w:t>
      </w:r>
    </w:p>
    <w:p w14:paraId="4FD46A5E" w14:textId="77777777" w:rsidR="00190E2D" w:rsidRDefault="00190E2D" w:rsidP="006755AF">
      <w:pPr>
        <w:pStyle w:val="ListParagraph"/>
        <w:spacing w:after="0"/>
        <w:ind w:left="851" w:right="283" w:firstLine="567"/>
        <w:jc w:val="both"/>
        <w:rPr>
          <w:rFonts w:cstheme="minorHAnsi"/>
          <w:bCs/>
          <w:color w:val="000000" w:themeColor="text1"/>
          <w:sz w:val="28"/>
          <w:szCs w:val="28"/>
        </w:rPr>
      </w:pPr>
    </w:p>
    <w:p w14:paraId="2B35DFF6" w14:textId="583D998C" w:rsidR="00120C52" w:rsidRDefault="00606A78" w:rsidP="006755AF">
      <w:pPr>
        <w:pStyle w:val="ListParagraph"/>
        <w:spacing w:after="0"/>
        <w:ind w:left="851" w:right="283" w:firstLine="567"/>
        <w:jc w:val="both"/>
        <w:rPr>
          <w:rFonts w:cstheme="minorHAnsi"/>
          <w:bCs/>
          <w:color w:val="000000" w:themeColor="text1"/>
          <w:sz w:val="28"/>
          <w:szCs w:val="28"/>
        </w:rPr>
      </w:pPr>
      <w:r>
        <w:rPr>
          <w:rFonts w:cstheme="minorHAnsi"/>
          <w:bCs/>
          <w:color w:val="000000" w:themeColor="text1"/>
          <w:sz w:val="28"/>
          <w:szCs w:val="28"/>
        </w:rPr>
        <w:t xml:space="preserve">Forum observed that the consumption of 1647, 3995, 5454, 4974, 788 &amp; 1894 has been recorded on ‘O’ codes from 03/2022 to 01/2023. Such a high consumption has never been recorded before &amp; after the replacement of the disputed meter. Even, the bimonthly consumption as per LDHF formula with connected load of 1.750Kw detected during checking dated 19.07.2023, comes </w:t>
      </w:r>
      <w:r>
        <w:rPr>
          <w:rFonts w:cstheme="minorHAnsi"/>
          <w:bCs/>
          <w:color w:val="000000" w:themeColor="text1"/>
          <w:sz w:val="28"/>
          <w:szCs w:val="28"/>
        </w:rPr>
        <w:lastRenderedPageBreak/>
        <w:t>out as 252 units only.</w:t>
      </w:r>
      <w:r w:rsidR="00E34A1A">
        <w:rPr>
          <w:rFonts w:cstheme="minorHAnsi"/>
          <w:bCs/>
          <w:color w:val="000000" w:themeColor="text1"/>
          <w:sz w:val="28"/>
          <w:szCs w:val="28"/>
        </w:rPr>
        <w:t xml:space="preserve"> After the change of the meter on 26.04.2023 till 01.12.2023, consumption of 1733 units has been </w:t>
      </w:r>
      <w:r w:rsidR="00604C54">
        <w:rPr>
          <w:rFonts w:cstheme="minorHAnsi"/>
          <w:bCs/>
          <w:color w:val="000000" w:themeColor="text1"/>
          <w:sz w:val="28"/>
          <w:szCs w:val="28"/>
        </w:rPr>
        <w:t>record</w:t>
      </w:r>
      <w:r w:rsidR="00E34A1A">
        <w:rPr>
          <w:rFonts w:cstheme="minorHAnsi"/>
          <w:bCs/>
          <w:color w:val="000000" w:themeColor="text1"/>
          <w:sz w:val="28"/>
          <w:szCs w:val="28"/>
        </w:rPr>
        <w:t xml:space="preserve">ed, meaning thereby about 495 </w:t>
      </w:r>
      <w:r w:rsidR="00604C54">
        <w:rPr>
          <w:rFonts w:cstheme="minorHAnsi"/>
          <w:bCs/>
          <w:color w:val="000000" w:themeColor="text1"/>
          <w:sz w:val="28"/>
          <w:szCs w:val="28"/>
        </w:rPr>
        <w:t>Kwh bi-monthly</w:t>
      </w:r>
      <w:r w:rsidR="00E34A1A">
        <w:rPr>
          <w:rFonts w:cstheme="minorHAnsi"/>
          <w:bCs/>
          <w:color w:val="000000" w:themeColor="text1"/>
          <w:sz w:val="28"/>
          <w:szCs w:val="28"/>
        </w:rPr>
        <w:t>.</w:t>
      </w:r>
      <w:r>
        <w:rPr>
          <w:rFonts w:cstheme="minorHAnsi"/>
          <w:bCs/>
          <w:color w:val="000000" w:themeColor="text1"/>
          <w:sz w:val="28"/>
          <w:szCs w:val="28"/>
        </w:rPr>
        <w:t xml:space="preserve"> </w:t>
      </w:r>
      <w:r w:rsidR="001823B5">
        <w:rPr>
          <w:rFonts w:cstheme="minorHAnsi"/>
          <w:bCs/>
          <w:color w:val="000000" w:themeColor="text1"/>
          <w:sz w:val="28"/>
          <w:szCs w:val="28"/>
        </w:rPr>
        <w:t>It is further noticed that petitioner gave application for challenging his meter on dated 11.01.2023 but the checking official, on the application remarked as under:</w:t>
      </w:r>
    </w:p>
    <w:p w14:paraId="520632F0" w14:textId="31419BFC" w:rsidR="001823B5" w:rsidRPr="001823B5" w:rsidRDefault="001823B5" w:rsidP="006755AF">
      <w:pPr>
        <w:pStyle w:val="ListParagraph"/>
        <w:spacing w:after="0"/>
        <w:ind w:left="851" w:right="283" w:firstLine="567"/>
        <w:jc w:val="both"/>
        <w:rPr>
          <w:rFonts w:ascii="AnmolLipi" w:hAnsi="AnmolLipi" w:cstheme="minorHAnsi"/>
          <w:bCs/>
          <w:color w:val="000000" w:themeColor="text1"/>
          <w:sz w:val="28"/>
          <w:szCs w:val="28"/>
        </w:rPr>
      </w:pPr>
      <w:r>
        <w:rPr>
          <w:rFonts w:ascii="AnmolLipi" w:hAnsi="AnmolLipi" w:cstheme="minorHAnsi"/>
          <w:bCs/>
          <w:color w:val="000000" w:themeColor="text1"/>
          <w:sz w:val="28"/>
          <w:szCs w:val="28"/>
        </w:rPr>
        <w:t>“</w:t>
      </w:r>
      <w:r w:rsidRPr="001823B5">
        <w:rPr>
          <w:rFonts w:ascii="AnmolLipi" w:hAnsi="AnmolLipi" w:cstheme="minorHAnsi"/>
          <w:bCs/>
          <w:i/>
          <w:iCs/>
          <w:color w:val="000000" w:themeColor="text1"/>
          <w:sz w:val="28"/>
          <w:szCs w:val="28"/>
        </w:rPr>
        <w:t>mItr cYilMj nhI ho skdw[ sVy mItr dI kImq BrvweI jwvy</w:t>
      </w:r>
      <w:r>
        <w:rPr>
          <w:rFonts w:ascii="AnmolLipi" w:hAnsi="AnmolLipi" w:cstheme="minorHAnsi"/>
          <w:bCs/>
          <w:color w:val="000000" w:themeColor="text1"/>
          <w:sz w:val="28"/>
          <w:szCs w:val="28"/>
        </w:rPr>
        <w:t>”[</w:t>
      </w:r>
    </w:p>
    <w:p w14:paraId="5237D7A9" w14:textId="77777777" w:rsidR="00DF6325" w:rsidRDefault="00DF6325" w:rsidP="006755AF">
      <w:pPr>
        <w:pStyle w:val="ListParagraph"/>
        <w:spacing w:after="0"/>
        <w:ind w:left="851" w:right="283" w:firstLine="567"/>
        <w:jc w:val="both"/>
        <w:rPr>
          <w:rFonts w:cstheme="minorHAnsi"/>
          <w:bCs/>
          <w:color w:val="000000" w:themeColor="text1"/>
          <w:sz w:val="28"/>
          <w:szCs w:val="28"/>
        </w:rPr>
      </w:pPr>
    </w:p>
    <w:p w14:paraId="057F8BB9" w14:textId="148F22D4" w:rsidR="001823B5" w:rsidRDefault="00E34A1A" w:rsidP="006755AF">
      <w:pPr>
        <w:pStyle w:val="ListParagraph"/>
        <w:spacing w:after="0"/>
        <w:ind w:left="851" w:right="283" w:firstLine="567"/>
        <w:jc w:val="both"/>
        <w:rPr>
          <w:rFonts w:cstheme="minorHAnsi"/>
          <w:bCs/>
          <w:color w:val="000000" w:themeColor="text1"/>
          <w:sz w:val="28"/>
          <w:szCs w:val="28"/>
        </w:rPr>
      </w:pPr>
      <w:r>
        <w:rPr>
          <w:rFonts w:cstheme="minorHAnsi"/>
          <w:bCs/>
          <w:color w:val="000000" w:themeColor="text1"/>
          <w:sz w:val="28"/>
          <w:szCs w:val="28"/>
        </w:rPr>
        <w:t xml:space="preserve">Meter of the petitioner was not got challenged rather it was replaced being burnt. </w:t>
      </w:r>
      <w:r w:rsidR="005C731C">
        <w:rPr>
          <w:rFonts w:cstheme="minorHAnsi"/>
          <w:bCs/>
          <w:color w:val="000000" w:themeColor="text1"/>
          <w:sz w:val="28"/>
          <w:szCs w:val="28"/>
        </w:rPr>
        <w:t>Accordingly,</w:t>
      </w:r>
      <w:r>
        <w:rPr>
          <w:rFonts w:cstheme="minorHAnsi"/>
          <w:bCs/>
          <w:color w:val="000000" w:themeColor="text1"/>
          <w:sz w:val="28"/>
          <w:szCs w:val="28"/>
        </w:rPr>
        <w:t xml:space="preserve"> meter was sent to ME Lab in routine due to which its DDL could no be done. It is not understood that why the meter was not got challenged by the respondent. Had the same been done, the DDL of the meter could have been retrieved for getting the exact picture. </w:t>
      </w:r>
    </w:p>
    <w:p w14:paraId="24C37D52" w14:textId="77777777" w:rsidR="006755AF" w:rsidRDefault="006755AF" w:rsidP="006755AF">
      <w:pPr>
        <w:pStyle w:val="ListParagraph"/>
        <w:spacing w:after="0"/>
        <w:ind w:left="851" w:right="283" w:firstLine="567"/>
        <w:jc w:val="both"/>
        <w:rPr>
          <w:rFonts w:cstheme="minorHAnsi"/>
          <w:bCs/>
          <w:color w:val="000000" w:themeColor="text1"/>
          <w:sz w:val="28"/>
          <w:szCs w:val="28"/>
        </w:rPr>
      </w:pPr>
    </w:p>
    <w:p w14:paraId="4CD911CF" w14:textId="791B3B6B" w:rsidR="00685A08" w:rsidRPr="000F269D" w:rsidRDefault="00E34A1A" w:rsidP="006755AF">
      <w:pPr>
        <w:pStyle w:val="ListParagraph"/>
        <w:spacing w:after="0"/>
        <w:ind w:left="851" w:right="283" w:firstLine="567"/>
        <w:jc w:val="both"/>
        <w:rPr>
          <w:rFonts w:cstheme="minorHAnsi"/>
          <w:color w:val="000000" w:themeColor="text1"/>
          <w:sz w:val="28"/>
          <w:szCs w:val="28"/>
        </w:rPr>
      </w:pPr>
      <w:r>
        <w:rPr>
          <w:rFonts w:cstheme="minorHAnsi"/>
          <w:bCs/>
          <w:color w:val="000000" w:themeColor="text1"/>
          <w:sz w:val="28"/>
          <w:szCs w:val="28"/>
        </w:rPr>
        <w:t xml:space="preserve">In view of the above discussion, it can be concluded that the consumption recorded by the meter during disputed period is on very high side and cannot be considered as actual. Meter of the petitioner was replaced being burnt and same was accepted </w:t>
      </w:r>
      <w:r w:rsidR="005C731C">
        <w:rPr>
          <w:rFonts w:cstheme="minorHAnsi"/>
          <w:bCs/>
          <w:color w:val="000000" w:themeColor="text1"/>
          <w:sz w:val="28"/>
          <w:szCs w:val="28"/>
        </w:rPr>
        <w:t xml:space="preserve">in ME Lab </w:t>
      </w:r>
      <w:r>
        <w:rPr>
          <w:rFonts w:cstheme="minorHAnsi"/>
          <w:bCs/>
          <w:color w:val="000000" w:themeColor="text1"/>
          <w:sz w:val="28"/>
          <w:szCs w:val="28"/>
        </w:rPr>
        <w:t xml:space="preserve">as burnt. </w:t>
      </w:r>
      <w:r w:rsidR="00685A08" w:rsidRPr="000F269D">
        <w:rPr>
          <w:rFonts w:cstheme="minorHAnsi"/>
          <w:sz w:val="28"/>
          <w:szCs w:val="28"/>
        </w:rPr>
        <w:t>The relevant regulation of Supply Code 2014 dealing with dead stop, burnt, defective meters is as under:</w:t>
      </w:r>
    </w:p>
    <w:p w14:paraId="3E8D1747" w14:textId="77777777" w:rsidR="00685A08" w:rsidRPr="00CB561D" w:rsidRDefault="00685A08" w:rsidP="006755AF">
      <w:pPr>
        <w:pStyle w:val="ListParagraph"/>
        <w:spacing w:after="0"/>
        <w:ind w:left="851" w:right="283"/>
        <w:jc w:val="both"/>
        <w:rPr>
          <w:rFonts w:cstheme="minorHAnsi"/>
          <w:bCs/>
          <w:i/>
          <w:iCs/>
          <w:sz w:val="26"/>
          <w:szCs w:val="26"/>
        </w:rPr>
      </w:pPr>
      <w:r w:rsidRPr="00CB561D">
        <w:rPr>
          <w:rFonts w:cstheme="minorHAnsi"/>
          <w:bCs/>
          <w:i/>
          <w:iCs/>
          <w:sz w:val="26"/>
          <w:szCs w:val="26"/>
          <w:u w:val="single"/>
          <w:lang w:val="en-IN" w:bidi="pa-IN"/>
        </w:rPr>
        <w:t>Regulation 21.5.2 of Supply Code 2014 dealing with Defective (other than inaccurate)/Dead Stop/Burnt/Stolen Meters is as under</w:t>
      </w:r>
      <w:r w:rsidRPr="00CB561D">
        <w:rPr>
          <w:rFonts w:cstheme="minorHAnsi"/>
          <w:bCs/>
          <w:i/>
          <w:iCs/>
          <w:sz w:val="26"/>
          <w:szCs w:val="26"/>
          <w:lang w:val="en-IN" w:bidi="pa-IN"/>
        </w:rPr>
        <w:t>: -</w:t>
      </w:r>
    </w:p>
    <w:p w14:paraId="45C2D9E8" w14:textId="77777777" w:rsidR="00685A08" w:rsidRPr="000D15F9" w:rsidRDefault="00685A08" w:rsidP="006755AF">
      <w:pPr>
        <w:pStyle w:val="ListParagraph"/>
        <w:autoSpaceDE w:val="0"/>
        <w:autoSpaceDN w:val="0"/>
        <w:adjustRightInd w:val="0"/>
        <w:spacing w:after="0"/>
        <w:ind w:left="1134" w:right="391"/>
        <w:jc w:val="both"/>
        <w:rPr>
          <w:rFonts w:cstheme="minorHAnsi"/>
          <w:bCs/>
          <w:i/>
          <w:iCs/>
          <w:sz w:val="25"/>
          <w:szCs w:val="25"/>
          <w:lang w:val="en-IN" w:bidi="pa-IN"/>
        </w:rPr>
      </w:pPr>
      <w:r w:rsidRPr="000D15F9">
        <w:rPr>
          <w:rFonts w:cstheme="minorHAnsi"/>
          <w:bCs/>
          <w:i/>
          <w:iCs/>
          <w:sz w:val="25"/>
          <w:szCs w:val="25"/>
          <w:lang w:val="en-IN" w:bidi="pa-IN"/>
        </w:rPr>
        <w:t xml:space="preserve">“The accounts of a consumer shall be overhauled/billed for the period meter remained defective/dead stop and in case of burnt/stolen meter for the period of direct supply subject to maximum period of six months as per procedure given below: </w:t>
      </w:r>
    </w:p>
    <w:p w14:paraId="5F2E6E53" w14:textId="77777777" w:rsidR="00685A08" w:rsidRPr="000D15F9" w:rsidRDefault="00685A08" w:rsidP="006755AF">
      <w:pPr>
        <w:pStyle w:val="ListParagraph"/>
        <w:autoSpaceDE w:val="0"/>
        <w:autoSpaceDN w:val="0"/>
        <w:adjustRightInd w:val="0"/>
        <w:spacing w:after="0"/>
        <w:ind w:left="1418" w:right="391" w:hanging="284"/>
        <w:jc w:val="both"/>
        <w:rPr>
          <w:rFonts w:cstheme="minorHAnsi"/>
          <w:bCs/>
          <w:i/>
          <w:iCs/>
          <w:sz w:val="25"/>
          <w:szCs w:val="25"/>
          <w:lang w:val="en-IN" w:bidi="pa-IN"/>
        </w:rPr>
      </w:pPr>
      <w:r w:rsidRPr="000D15F9">
        <w:rPr>
          <w:rFonts w:cstheme="minorHAnsi"/>
          <w:bCs/>
          <w:i/>
          <w:iCs/>
          <w:sz w:val="25"/>
          <w:szCs w:val="25"/>
          <w:lang w:val="en-IN" w:bidi="pa-IN"/>
        </w:rPr>
        <w:t>a)</w:t>
      </w:r>
      <w:r w:rsidRPr="000D15F9">
        <w:rPr>
          <w:rFonts w:cstheme="minorHAnsi"/>
          <w:bCs/>
          <w:i/>
          <w:iCs/>
          <w:sz w:val="25"/>
          <w:szCs w:val="25"/>
          <w:lang w:val="en-IN" w:bidi="pa-IN"/>
        </w:rPr>
        <w:tab/>
        <w:t xml:space="preserve">On the basis of energy consumption of corresponding period of previous year. </w:t>
      </w:r>
    </w:p>
    <w:p w14:paraId="134B4637" w14:textId="77777777" w:rsidR="00685A08" w:rsidRPr="000D15F9" w:rsidRDefault="00685A08" w:rsidP="006755AF">
      <w:pPr>
        <w:pStyle w:val="ListParagraph"/>
        <w:autoSpaceDE w:val="0"/>
        <w:autoSpaceDN w:val="0"/>
        <w:adjustRightInd w:val="0"/>
        <w:spacing w:after="0"/>
        <w:ind w:left="1418" w:right="391" w:hanging="284"/>
        <w:jc w:val="both"/>
        <w:rPr>
          <w:rFonts w:cstheme="minorHAnsi"/>
          <w:bCs/>
          <w:i/>
          <w:iCs/>
          <w:sz w:val="25"/>
          <w:szCs w:val="25"/>
          <w:lang w:val="en-IN" w:bidi="pa-IN"/>
        </w:rPr>
      </w:pPr>
      <w:r w:rsidRPr="000D15F9">
        <w:rPr>
          <w:rFonts w:cstheme="minorHAnsi"/>
          <w:bCs/>
          <w:i/>
          <w:iCs/>
          <w:sz w:val="25"/>
          <w:szCs w:val="25"/>
          <w:lang w:val="en-IN" w:bidi="pa-IN"/>
        </w:rPr>
        <w:t>b)</w:t>
      </w:r>
      <w:r w:rsidRPr="000D15F9">
        <w:rPr>
          <w:rFonts w:cstheme="minorHAnsi"/>
          <w:bCs/>
          <w:i/>
          <w:iCs/>
          <w:sz w:val="25"/>
          <w:szCs w:val="25"/>
          <w:lang w:val="en-IN" w:bidi="pa-IN"/>
        </w:rPr>
        <w:tab/>
        <w:t xml:space="preserve">In case the consumption of corresponding period of the previous year as referred in para (a) above is not available, the average monthly consumption of previous six (6) months during which the meter was functional, shall be adopted for overhauling of accounts. </w:t>
      </w:r>
    </w:p>
    <w:p w14:paraId="49D15A36" w14:textId="77777777" w:rsidR="00685A08" w:rsidRPr="000D15F9" w:rsidRDefault="00685A08" w:rsidP="006755AF">
      <w:pPr>
        <w:pStyle w:val="ListParagraph"/>
        <w:autoSpaceDE w:val="0"/>
        <w:autoSpaceDN w:val="0"/>
        <w:adjustRightInd w:val="0"/>
        <w:spacing w:after="0"/>
        <w:ind w:left="1418" w:right="391" w:hanging="284"/>
        <w:jc w:val="both"/>
        <w:rPr>
          <w:rFonts w:cstheme="minorHAnsi"/>
          <w:bCs/>
          <w:i/>
          <w:iCs/>
          <w:sz w:val="25"/>
          <w:szCs w:val="25"/>
          <w:lang w:val="en-IN" w:bidi="pa-IN"/>
        </w:rPr>
      </w:pPr>
      <w:r w:rsidRPr="000D15F9">
        <w:rPr>
          <w:rFonts w:cstheme="minorHAnsi"/>
          <w:bCs/>
          <w:i/>
          <w:iCs/>
          <w:sz w:val="25"/>
          <w:szCs w:val="25"/>
          <w:lang w:val="en-IN" w:bidi="pa-IN"/>
        </w:rPr>
        <w:t>c)</w:t>
      </w:r>
      <w:r w:rsidRPr="000D15F9">
        <w:rPr>
          <w:rFonts w:cstheme="minorHAnsi"/>
          <w:bCs/>
          <w:i/>
          <w:iCs/>
          <w:sz w:val="25"/>
          <w:szCs w:val="25"/>
          <w:lang w:val="en-IN" w:bidi="pa-IN"/>
        </w:rPr>
        <w:tab/>
        <w:t xml:space="preserve">If neither the consumption of corresponding period of previous year (para-a) nor for the last six months (para-b) is available then average of the consumption for the period the meter worked correctly during the last 6 months shall be taken for overhauling the account of the consumer. </w:t>
      </w:r>
    </w:p>
    <w:p w14:paraId="7F7EA63A" w14:textId="77777777" w:rsidR="00685A08" w:rsidRPr="000D15F9" w:rsidRDefault="00685A08" w:rsidP="006755AF">
      <w:pPr>
        <w:pStyle w:val="ListParagraph"/>
        <w:autoSpaceDE w:val="0"/>
        <w:autoSpaceDN w:val="0"/>
        <w:adjustRightInd w:val="0"/>
        <w:spacing w:after="0"/>
        <w:ind w:left="1418" w:right="391" w:hanging="284"/>
        <w:jc w:val="both"/>
        <w:rPr>
          <w:rFonts w:cstheme="minorHAnsi"/>
          <w:bCs/>
          <w:i/>
          <w:iCs/>
          <w:sz w:val="25"/>
          <w:szCs w:val="25"/>
          <w:lang w:val="en-IN" w:bidi="pa-IN"/>
        </w:rPr>
      </w:pPr>
      <w:r w:rsidRPr="000D15F9">
        <w:rPr>
          <w:rFonts w:cstheme="minorHAnsi"/>
          <w:bCs/>
          <w:i/>
          <w:iCs/>
          <w:sz w:val="25"/>
          <w:szCs w:val="25"/>
          <w:lang w:val="en-IN" w:bidi="pa-IN"/>
        </w:rPr>
        <w:t>d)</w:t>
      </w:r>
      <w:r w:rsidRPr="000D15F9">
        <w:rPr>
          <w:rFonts w:cstheme="minorHAnsi"/>
          <w:bCs/>
          <w:i/>
          <w:iCs/>
          <w:sz w:val="25"/>
          <w:szCs w:val="25"/>
          <w:lang w:val="en-IN" w:bidi="pa-IN"/>
        </w:rPr>
        <w:tab/>
        <w:t xml:space="preserve">Where the consumption for the previous months/period as referred in para (a) to para (c) is not available, the consumer shall be tentatively billed on the basis of consumption assessed as per para -4 of Annexure-8 and subsequently adjusted on the basis of actual consumption recorded in the corresponding period of the succeeding year. </w:t>
      </w:r>
    </w:p>
    <w:p w14:paraId="38BBEC64" w14:textId="77777777" w:rsidR="00685A08" w:rsidRPr="000D15F9" w:rsidRDefault="00685A08" w:rsidP="006755AF">
      <w:pPr>
        <w:pStyle w:val="ListParagraph"/>
        <w:autoSpaceDE w:val="0"/>
        <w:autoSpaceDN w:val="0"/>
        <w:adjustRightInd w:val="0"/>
        <w:spacing w:after="0"/>
        <w:ind w:left="1418" w:right="391" w:hanging="284"/>
        <w:jc w:val="both"/>
        <w:rPr>
          <w:rFonts w:cstheme="minorHAnsi"/>
          <w:bCs/>
          <w:i/>
          <w:iCs/>
          <w:sz w:val="25"/>
          <w:szCs w:val="25"/>
          <w:lang w:val="en-IN" w:bidi="pa-IN"/>
        </w:rPr>
      </w:pPr>
      <w:r w:rsidRPr="000D15F9">
        <w:rPr>
          <w:rFonts w:cstheme="minorHAnsi"/>
          <w:bCs/>
          <w:i/>
          <w:iCs/>
          <w:sz w:val="25"/>
          <w:szCs w:val="25"/>
          <w:lang w:val="en-IN" w:bidi="pa-IN"/>
        </w:rPr>
        <w:lastRenderedPageBreak/>
        <w:t>e)</w:t>
      </w:r>
      <w:r w:rsidRPr="000D15F9">
        <w:rPr>
          <w:rFonts w:cstheme="minorHAnsi"/>
          <w:bCs/>
          <w:i/>
          <w:iCs/>
          <w:sz w:val="25"/>
          <w:szCs w:val="25"/>
          <w:lang w:val="en-IN" w:bidi="pa-IN"/>
        </w:rPr>
        <w:tab/>
        <w:t xml:space="preserve">The energy consumption determined as per para (a) to (d) above shall be adjusted for the change of load/demand, if any, during the period of overhauling of accounts”. </w:t>
      </w:r>
    </w:p>
    <w:p w14:paraId="1C6892C5" w14:textId="77777777" w:rsidR="00685A08" w:rsidRPr="004E186F" w:rsidRDefault="00685A08" w:rsidP="006755AF">
      <w:pPr>
        <w:pStyle w:val="ListParagraph"/>
        <w:autoSpaceDE w:val="0"/>
        <w:autoSpaceDN w:val="0"/>
        <w:adjustRightInd w:val="0"/>
        <w:spacing w:after="0"/>
        <w:ind w:left="1418" w:right="391" w:hanging="284"/>
        <w:jc w:val="both"/>
        <w:rPr>
          <w:rFonts w:cstheme="minorHAnsi"/>
          <w:bCs/>
          <w:i/>
          <w:iCs/>
          <w:sz w:val="24"/>
          <w:szCs w:val="24"/>
          <w:lang w:val="en-IN" w:bidi="pa-IN"/>
        </w:rPr>
      </w:pPr>
    </w:p>
    <w:p w14:paraId="72D34C41" w14:textId="74D9CCD1" w:rsidR="00685A08" w:rsidRDefault="00685A08" w:rsidP="006755AF">
      <w:pPr>
        <w:pStyle w:val="ListParagraph"/>
        <w:ind w:left="851" w:right="283" w:firstLine="567"/>
        <w:jc w:val="both"/>
        <w:rPr>
          <w:rFonts w:cstheme="minorHAnsi"/>
          <w:bCs/>
          <w:sz w:val="28"/>
          <w:szCs w:val="28"/>
        </w:rPr>
      </w:pPr>
      <w:r w:rsidRPr="00F37893">
        <w:rPr>
          <w:rFonts w:cstheme="minorHAnsi"/>
          <w:bCs/>
          <w:sz w:val="28"/>
          <w:szCs w:val="28"/>
        </w:rPr>
        <w:t>Forum have gone through the written submissions made by the Petitioner in the petition, w</w:t>
      </w:r>
      <w:r>
        <w:rPr>
          <w:rFonts w:cstheme="minorHAnsi"/>
          <w:bCs/>
          <w:sz w:val="28"/>
          <w:szCs w:val="28"/>
        </w:rPr>
        <w:t>ritten reply of the Respondent</w:t>
      </w:r>
      <w:r w:rsidRPr="00F37893">
        <w:rPr>
          <w:rFonts w:cstheme="minorHAnsi"/>
          <w:bCs/>
          <w:sz w:val="28"/>
          <w:szCs w:val="28"/>
        </w:rPr>
        <w:t xml:space="preserve">, oral discussions made by Petitioner along with material brought on </w:t>
      </w:r>
      <w:r w:rsidRPr="007B2C04">
        <w:rPr>
          <w:rFonts w:cstheme="minorHAnsi"/>
          <w:bCs/>
          <w:sz w:val="28"/>
          <w:szCs w:val="28"/>
        </w:rPr>
        <w:t xml:space="preserve">record. </w:t>
      </w:r>
      <w:r>
        <w:rPr>
          <w:rFonts w:cstheme="minorHAnsi"/>
          <w:bCs/>
          <w:sz w:val="28"/>
          <w:szCs w:val="28"/>
        </w:rPr>
        <w:t xml:space="preserve">Keeping in view the above Forum is of the opinion that all bills issued to the petitioner for the period from </w:t>
      </w:r>
      <w:r>
        <w:rPr>
          <w:rFonts w:cstheme="minorHAnsi"/>
          <w:sz w:val="28"/>
          <w:szCs w:val="28"/>
        </w:rPr>
        <w:t xml:space="preserve">13.01.2022 to the date of replacement of meter i.e. </w:t>
      </w:r>
      <w:r w:rsidRPr="0066340A">
        <w:rPr>
          <w:rFonts w:cstheme="minorHAnsi"/>
          <w:sz w:val="28"/>
          <w:szCs w:val="28"/>
        </w:rPr>
        <w:t>2</w:t>
      </w:r>
      <w:r>
        <w:rPr>
          <w:rFonts w:cstheme="minorHAnsi"/>
          <w:sz w:val="28"/>
          <w:szCs w:val="28"/>
        </w:rPr>
        <w:t>6</w:t>
      </w:r>
      <w:r w:rsidRPr="0066340A">
        <w:rPr>
          <w:rFonts w:cstheme="minorHAnsi"/>
          <w:sz w:val="28"/>
          <w:szCs w:val="28"/>
        </w:rPr>
        <w:t>.0</w:t>
      </w:r>
      <w:r>
        <w:rPr>
          <w:rFonts w:cstheme="minorHAnsi"/>
          <w:sz w:val="28"/>
          <w:szCs w:val="28"/>
        </w:rPr>
        <w:t>4</w:t>
      </w:r>
      <w:r w:rsidRPr="0066340A">
        <w:rPr>
          <w:rFonts w:cstheme="minorHAnsi"/>
          <w:sz w:val="28"/>
          <w:szCs w:val="28"/>
        </w:rPr>
        <w:t>.2023</w:t>
      </w:r>
      <w:r>
        <w:rPr>
          <w:rFonts w:cstheme="minorHAnsi"/>
          <w:sz w:val="28"/>
          <w:szCs w:val="28"/>
        </w:rPr>
        <w:t xml:space="preserve">, </w:t>
      </w:r>
      <w:r>
        <w:rPr>
          <w:rFonts w:cstheme="minorHAnsi"/>
          <w:bCs/>
          <w:sz w:val="28"/>
          <w:szCs w:val="28"/>
        </w:rPr>
        <w:t xml:space="preserve">are liable to be quashed. As the consumption of the previous period is not reliable, therefore, the account of the petitioner is required to be overhauled for the period from </w:t>
      </w:r>
      <w:r>
        <w:rPr>
          <w:rFonts w:cstheme="minorHAnsi"/>
          <w:sz w:val="28"/>
          <w:szCs w:val="28"/>
        </w:rPr>
        <w:t>13.01.2022</w:t>
      </w:r>
      <w:r w:rsidRPr="0066340A">
        <w:rPr>
          <w:rFonts w:cstheme="minorHAnsi"/>
          <w:sz w:val="28"/>
          <w:szCs w:val="28"/>
        </w:rPr>
        <w:t xml:space="preserve"> to 2</w:t>
      </w:r>
      <w:r>
        <w:rPr>
          <w:rFonts w:cstheme="minorHAnsi"/>
          <w:sz w:val="28"/>
          <w:szCs w:val="28"/>
        </w:rPr>
        <w:t>6</w:t>
      </w:r>
      <w:r w:rsidRPr="0066340A">
        <w:rPr>
          <w:rFonts w:cstheme="minorHAnsi"/>
          <w:sz w:val="28"/>
          <w:szCs w:val="28"/>
        </w:rPr>
        <w:t>.0</w:t>
      </w:r>
      <w:r w:rsidR="00144C7D">
        <w:rPr>
          <w:rFonts w:cstheme="minorHAnsi"/>
          <w:sz w:val="28"/>
          <w:szCs w:val="28"/>
        </w:rPr>
        <w:t>4</w:t>
      </w:r>
      <w:r w:rsidRPr="0066340A">
        <w:rPr>
          <w:rFonts w:cstheme="minorHAnsi"/>
          <w:sz w:val="28"/>
          <w:szCs w:val="28"/>
        </w:rPr>
        <w:t xml:space="preserve">.2023 </w:t>
      </w:r>
      <w:r w:rsidRPr="000B43DD">
        <w:rPr>
          <w:rFonts w:cstheme="minorHAnsi"/>
          <w:bCs/>
          <w:sz w:val="28"/>
          <w:szCs w:val="28"/>
        </w:rPr>
        <w:t>as per Regulation 21.5.2(</w:t>
      </w:r>
      <w:r>
        <w:rPr>
          <w:rFonts w:cstheme="minorHAnsi"/>
          <w:bCs/>
          <w:sz w:val="28"/>
          <w:szCs w:val="28"/>
        </w:rPr>
        <w:t>d</w:t>
      </w:r>
      <w:r w:rsidRPr="000B43DD">
        <w:rPr>
          <w:rFonts w:cstheme="minorHAnsi"/>
          <w:bCs/>
          <w:sz w:val="28"/>
          <w:szCs w:val="28"/>
        </w:rPr>
        <w:t>) of PSERC Supply Code-2014.</w:t>
      </w:r>
      <w:r>
        <w:rPr>
          <w:rFonts w:cstheme="minorHAnsi"/>
          <w:bCs/>
          <w:sz w:val="28"/>
          <w:szCs w:val="28"/>
        </w:rPr>
        <w:t xml:space="preserve"> The decision </w:t>
      </w:r>
      <w:r w:rsidRPr="00B67B5D">
        <w:rPr>
          <w:rFonts w:cstheme="minorHAnsi"/>
          <w:bCs/>
          <w:color w:val="000000" w:themeColor="text1"/>
          <w:sz w:val="28"/>
          <w:szCs w:val="28"/>
        </w:rPr>
        <w:t>dated 05.09.2023</w:t>
      </w:r>
      <w:r>
        <w:rPr>
          <w:rFonts w:cstheme="minorHAnsi"/>
          <w:bCs/>
          <w:color w:val="000000" w:themeColor="text1"/>
          <w:sz w:val="28"/>
          <w:szCs w:val="28"/>
        </w:rPr>
        <w:t xml:space="preserve"> </w:t>
      </w:r>
      <w:r>
        <w:rPr>
          <w:rFonts w:cstheme="minorHAnsi"/>
          <w:bCs/>
          <w:sz w:val="28"/>
          <w:szCs w:val="28"/>
        </w:rPr>
        <w:t xml:space="preserve">of </w:t>
      </w:r>
      <w:r w:rsidRPr="00B67B5D">
        <w:rPr>
          <w:rFonts w:cstheme="minorHAnsi"/>
          <w:bCs/>
          <w:color w:val="000000" w:themeColor="text1"/>
          <w:sz w:val="28"/>
          <w:szCs w:val="28"/>
        </w:rPr>
        <w:t xml:space="preserve">Circle CGRF, </w:t>
      </w:r>
      <w:r>
        <w:rPr>
          <w:rFonts w:cstheme="minorHAnsi"/>
          <w:bCs/>
          <w:color w:val="000000" w:themeColor="text1"/>
          <w:sz w:val="28"/>
          <w:szCs w:val="28"/>
        </w:rPr>
        <w:t xml:space="preserve">PSPCL, </w:t>
      </w:r>
      <w:r w:rsidRPr="00B67B5D">
        <w:rPr>
          <w:rFonts w:cstheme="minorHAnsi"/>
          <w:bCs/>
          <w:color w:val="000000" w:themeColor="text1"/>
          <w:sz w:val="28"/>
          <w:szCs w:val="28"/>
        </w:rPr>
        <w:t xml:space="preserve">Bathinda </w:t>
      </w:r>
      <w:r>
        <w:rPr>
          <w:rFonts w:cstheme="minorHAnsi"/>
          <w:bCs/>
          <w:color w:val="000000" w:themeColor="text1"/>
          <w:sz w:val="28"/>
          <w:szCs w:val="28"/>
        </w:rPr>
        <w:t>is liable to be set aside.</w:t>
      </w:r>
      <w:r w:rsidRPr="00B67B5D">
        <w:rPr>
          <w:rFonts w:cstheme="minorHAnsi"/>
          <w:bCs/>
          <w:color w:val="000000" w:themeColor="text1"/>
          <w:sz w:val="28"/>
          <w:szCs w:val="28"/>
        </w:rPr>
        <w:t xml:space="preserve"> </w:t>
      </w:r>
    </w:p>
    <w:p w14:paraId="2995BF41" w14:textId="17C3B408" w:rsidR="001823B5" w:rsidRDefault="001823B5" w:rsidP="006755AF">
      <w:pPr>
        <w:pStyle w:val="ListParagraph"/>
        <w:spacing w:after="0"/>
        <w:ind w:left="851" w:right="283" w:firstLine="567"/>
        <w:jc w:val="both"/>
        <w:rPr>
          <w:rFonts w:cstheme="minorHAnsi"/>
          <w:bCs/>
          <w:color w:val="000000" w:themeColor="text1"/>
          <w:sz w:val="28"/>
          <w:szCs w:val="28"/>
        </w:rPr>
      </w:pPr>
    </w:p>
    <w:p w14:paraId="647D9E1C" w14:textId="4CBE1C1E" w:rsidR="00E0284E" w:rsidRDefault="00FC7B34" w:rsidP="006755AF">
      <w:pPr>
        <w:pStyle w:val="ListParagraph"/>
        <w:spacing w:after="0"/>
        <w:ind w:left="851" w:right="283" w:firstLine="567"/>
        <w:jc w:val="both"/>
        <w:rPr>
          <w:rFonts w:cstheme="minorHAnsi"/>
          <w:color w:val="000000" w:themeColor="text1"/>
          <w:sz w:val="28"/>
          <w:szCs w:val="28"/>
        </w:rPr>
      </w:pPr>
      <w:r w:rsidRPr="006864DA">
        <w:rPr>
          <w:rFonts w:cstheme="minorHAnsi"/>
          <w:color w:val="000000" w:themeColor="text1"/>
          <w:sz w:val="28"/>
          <w:szCs w:val="28"/>
        </w:rPr>
        <w:t xml:space="preserve">Keeping in view the above, Forum came to the unanimous conclusion that </w:t>
      </w:r>
      <w:r w:rsidR="00685A08">
        <w:rPr>
          <w:rFonts w:cstheme="minorHAnsi"/>
          <w:bCs/>
          <w:sz w:val="28"/>
          <w:szCs w:val="28"/>
        </w:rPr>
        <w:t xml:space="preserve">the decision </w:t>
      </w:r>
      <w:r w:rsidR="00685A08" w:rsidRPr="00B67B5D">
        <w:rPr>
          <w:rFonts w:cstheme="minorHAnsi"/>
          <w:bCs/>
          <w:color w:val="000000" w:themeColor="text1"/>
          <w:sz w:val="28"/>
          <w:szCs w:val="28"/>
        </w:rPr>
        <w:t>dated 05.09.2023</w:t>
      </w:r>
      <w:r w:rsidR="00685A08">
        <w:rPr>
          <w:rFonts w:cstheme="minorHAnsi"/>
          <w:bCs/>
          <w:color w:val="000000" w:themeColor="text1"/>
          <w:sz w:val="28"/>
          <w:szCs w:val="28"/>
        </w:rPr>
        <w:t xml:space="preserve"> </w:t>
      </w:r>
      <w:r w:rsidR="00685A08">
        <w:rPr>
          <w:rFonts w:cstheme="minorHAnsi"/>
          <w:bCs/>
          <w:sz w:val="28"/>
          <w:szCs w:val="28"/>
        </w:rPr>
        <w:t xml:space="preserve">of </w:t>
      </w:r>
      <w:r w:rsidR="00685A08" w:rsidRPr="00B67B5D">
        <w:rPr>
          <w:rFonts w:cstheme="minorHAnsi"/>
          <w:bCs/>
          <w:color w:val="000000" w:themeColor="text1"/>
          <w:sz w:val="28"/>
          <w:szCs w:val="28"/>
        </w:rPr>
        <w:t xml:space="preserve">Circle CGRF, </w:t>
      </w:r>
      <w:r w:rsidR="00685A08">
        <w:rPr>
          <w:rFonts w:cstheme="minorHAnsi"/>
          <w:bCs/>
          <w:color w:val="000000" w:themeColor="text1"/>
          <w:sz w:val="28"/>
          <w:szCs w:val="28"/>
        </w:rPr>
        <w:t xml:space="preserve">PSPCL, </w:t>
      </w:r>
      <w:r w:rsidR="00685A08" w:rsidRPr="00B67B5D">
        <w:rPr>
          <w:rFonts w:cstheme="minorHAnsi"/>
          <w:bCs/>
          <w:color w:val="000000" w:themeColor="text1"/>
          <w:sz w:val="28"/>
          <w:szCs w:val="28"/>
        </w:rPr>
        <w:t xml:space="preserve">Bathinda </w:t>
      </w:r>
      <w:r w:rsidR="00685A08">
        <w:rPr>
          <w:rFonts w:cstheme="minorHAnsi"/>
          <w:bCs/>
          <w:color w:val="000000" w:themeColor="text1"/>
          <w:sz w:val="28"/>
          <w:szCs w:val="28"/>
        </w:rPr>
        <w:t>be set aside. A</w:t>
      </w:r>
      <w:r w:rsidR="00685A08">
        <w:rPr>
          <w:rFonts w:cstheme="minorHAnsi"/>
          <w:bCs/>
          <w:sz w:val="28"/>
          <w:szCs w:val="28"/>
        </w:rPr>
        <w:t xml:space="preserve">ll the bills issued to the petitioner for the period from </w:t>
      </w:r>
      <w:r w:rsidR="00685A08">
        <w:rPr>
          <w:rFonts w:cstheme="minorHAnsi"/>
          <w:sz w:val="28"/>
          <w:szCs w:val="28"/>
        </w:rPr>
        <w:t xml:space="preserve">13.01.2022 to the date of replacement of meter i.e. </w:t>
      </w:r>
      <w:r w:rsidR="00685A08" w:rsidRPr="0066340A">
        <w:rPr>
          <w:rFonts w:cstheme="minorHAnsi"/>
          <w:sz w:val="28"/>
          <w:szCs w:val="28"/>
        </w:rPr>
        <w:t>2</w:t>
      </w:r>
      <w:r w:rsidR="00685A08">
        <w:rPr>
          <w:rFonts w:cstheme="minorHAnsi"/>
          <w:sz w:val="28"/>
          <w:szCs w:val="28"/>
        </w:rPr>
        <w:t>6</w:t>
      </w:r>
      <w:r w:rsidR="00685A08" w:rsidRPr="0066340A">
        <w:rPr>
          <w:rFonts w:cstheme="minorHAnsi"/>
          <w:sz w:val="28"/>
          <w:szCs w:val="28"/>
        </w:rPr>
        <w:t>.0</w:t>
      </w:r>
      <w:r w:rsidR="00685A08">
        <w:rPr>
          <w:rFonts w:cstheme="minorHAnsi"/>
          <w:sz w:val="28"/>
          <w:szCs w:val="28"/>
        </w:rPr>
        <w:t>4</w:t>
      </w:r>
      <w:r w:rsidR="00685A08" w:rsidRPr="0066340A">
        <w:rPr>
          <w:rFonts w:cstheme="minorHAnsi"/>
          <w:sz w:val="28"/>
          <w:szCs w:val="28"/>
        </w:rPr>
        <w:t>.2023</w:t>
      </w:r>
      <w:r w:rsidR="00685A08">
        <w:rPr>
          <w:rFonts w:cstheme="minorHAnsi"/>
          <w:sz w:val="28"/>
          <w:szCs w:val="28"/>
        </w:rPr>
        <w:t xml:space="preserve">, </w:t>
      </w:r>
      <w:r w:rsidR="00685A08">
        <w:rPr>
          <w:rFonts w:cstheme="minorHAnsi"/>
          <w:bCs/>
          <w:sz w:val="28"/>
          <w:szCs w:val="28"/>
        </w:rPr>
        <w:t xml:space="preserve">be quashed. The account of the petitioner be overhauled for the period from </w:t>
      </w:r>
      <w:r w:rsidR="00685A08">
        <w:rPr>
          <w:rFonts w:cstheme="minorHAnsi"/>
          <w:sz w:val="28"/>
          <w:szCs w:val="28"/>
        </w:rPr>
        <w:t>13.01.2022</w:t>
      </w:r>
      <w:r w:rsidR="00685A08" w:rsidRPr="0066340A">
        <w:rPr>
          <w:rFonts w:cstheme="minorHAnsi"/>
          <w:sz w:val="28"/>
          <w:szCs w:val="28"/>
        </w:rPr>
        <w:t xml:space="preserve"> to 2</w:t>
      </w:r>
      <w:r w:rsidR="00685A08">
        <w:rPr>
          <w:rFonts w:cstheme="minorHAnsi"/>
          <w:sz w:val="28"/>
          <w:szCs w:val="28"/>
        </w:rPr>
        <w:t>6</w:t>
      </w:r>
      <w:r w:rsidR="00685A08" w:rsidRPr="0066340A">
        <w:rPr>
          <w:rFonts w:cstheme="minorHAnsi"/>
          <w:sz w:val="28"/>
          <w:szCs w:val="28"/>
        </w:rPr>
        <w:t>.0</w:t>
      </w:r>
      <w:r w:rsidR="00144C7D">
        <w:rPr>
          <w:rFonts w:cstheme="minorHAnsi"/>
          <w:sz w:val="28"/>
          <w:szCs w:val="28"/>
        </w:rPr>
        <w:t>4</w:t>
      </w:r>
      <w:r w:rsidR="00685A08" w:rsidRPr="0066340A">
        <w:rPr>
          <w:rFonts w:cstheme="minorHAnsi"/>
          <w:sz w:val="28"/>
          <w:szCs w:val="28"/>
        </w:rPr>
        <w:t xml:space="preserve">.2023 </w:t>
      </w:r>
      <w:r w:rsidR="00685A08" w:rsidRPr="000B43DD">
        <w:rPr>
          <w:rFonts w:cstheme="minorHAnsi"/>
          <w:bCs/>
          <w:sz w:val="28"/>
          <w:szCs w:val="28"/>
        </w:rPr>
        <w:t>as per Regulation 21.5.2(</w:t>
      </w:r>
      <w:r w:rsidR="00685A08">
        <w:rPr>
          <w:rFonts w:cstheme="minorHAnsi"/>
          <w:bCs/>
          <w:sz w:val="28"/>
          <w:szCs w:val="28"/>
        </w:rPr>
        <w:t>d</w:t>
      </w:r>
      <w:r w:rsidR="00685A08" w:rsidRPr="000B43DD">
        <w:rPr>
          <w:rFonts w:cstheme="minorHAnsi"/>
          <w:bCs/>
          <w:sz w:val="28"/>
          <w:szCs w:val="28"/>
        </w:rPr>
        <w:t>) of PSERC Supply Code-2014.</w:t>
      </w:r>
    </w:p>
    <w:p w14:paraId="422783EB" w14:textId="77777777" w:rsidR="00556F53" w:rsidRPr="00957486" w:rsidRDefault="00556F53" w:rsidP="006755AF">
      <w:pPr>
        <w:pStyle w:val="ListParagraph"/>
        <w:spacing w:after="0"/>
        <w:ind w:left="851" w:right="283" w:firstLine="567"/>
        <w:jc w:val="both"/>
        <w:rPr>
          <w:rFonts w:cstheme="minorHAnsi"/>
          <w:color w:val="FF0000"/>
          <w:sz w:val="28"/>
          <w:szCs w:val="28"/>
        </w:rPr>
      </w:pPr>
    </w:p>
    <w:p w14:paraId="00FCAFDB" w14:textId="77777777" w:rsidR="00FC7B34" w:rsidRPr="00EF3E22" w:rsidRDefault="00FC7B34" w:rsidP="006755AF">
      <w:pPr>
        <w:pStyle w:val="ListParagraph"/>
        <w:numPr>
          <w:ilvl w:val="0"/>
          <w:numId w:val="1"/>
        </w:numPr>
        <w:spacing w:after="0"/>
        <w:ind w:left="851" w:right="283" w:hanging="567"/>
        <w:jc w:val="both"/>
        <w:rPr>
          <w:rFonts w:cstheme="minorHAnsi"/>
          <w:b/>
          <w:sz w:val="28"/>
          <w:szCs w:val="28"/>
          <w:u w:val="single"/>
        </w:rPr>
      </w:pPr>
      <w:r w:rsidRPr="00EF3E22">
        <w:rPr>
          <w:rFonts w:cstheme="minorHAnsi"/>
          <w:b/>
          <w:sz w:val="28"/>
          <w:szCs w:val="28"/>
          <w:u w:val="single"/>
        </w:rPr>
        <w:t>DECISION:</w:t>
      </w:r>
    </w:p>
    <w:p w14:paraId="78F32418" w14:textId="77777777" w:rsidR="00FC7B34" w:rsidRPr="00EF3E22" w:rsidRDefault="00FC7B34" w:rsidP="006755AF">
      <w:pPr>
        <w:spacing w:after="0"/>
        <w:ind w:left="851" w:right="283" w:firstLine="567"/>
        <w:contextualSpacing/>
        <w:jc w:val="both"/>
        <w:rPr>
          <w:rFonts w:cstheme="minorHAnsi"/>
          <w:sz w:val="28"/>
          <w:szCs w:val="28"/>
        </w:rPr>
      </w:pPr>
      <w:r w:rsidRPr="00EF3E22">
        <w:rPr>
          <w:rFonts w:cstheme="minorHAnsi"/>
          <w:sz w:val="28"/>
          <w:szCs w:val="28"/>
        </w:rPr>
        <w:t>Keeping in view the petition, reply, oral discussion, after hearing both the parties, perusal of the record produced by them &amp; observations of Forum,</w:t>
      </w:r>
    </w:p>
    <w:p w14:paraId="22BCAE20" w14:textId="77777777" w:rsidR="00FC7B34" w:rsidRPr="00EF3E22" w:rsidRDefault="00FC7B34" w:rsidP="006755AF">
      <w:pPr>
        <w:spacing w:after="0"/>
        <w:ind w:left="851" w:right="283"/>
        <w:contextualSpacing/>
        <w:jc w:val="both"/>
        <w:rPr>
          <w:rFonts w:cstheme="minorHAnsi"/>
          <w:sz w:val="28"/>
          <w:szCs w:val="28"/>
        </w:rPr>
      </w:pPr>
      <w:r w:rsidRPr="00EF3E22">
        <w:rPr>
          <w:rFonts w:cstheme="minorHAnsi"/>
          <w:sz w:val="28"/>
          <w:szCs w:val="28"/>
        </w:rPr>
        <w:t>Forum decides that: -</w:t>
      </w:r>
    </w:p>
    <w:p w14:paraId="3B70B4F4" w14:textId="77777777" w:rsidR="00FC7B34" w:rsidRPr="00EF3E22" w:rsidRDefault="00FC7B34" w:rsidP="006755AF">
      <w:pPr>
        <w:spacing w:after="0"/>
        <w:ind w:left="720" w:right="283"/>
        <w:contextualSpacing/>
        <w:jc w:val="both"/>
        <w:rPr>
          <w:rFonts w:cstheme="minorHAnsi"/>
          <w:b/>
          <w:sz w:val="28"/>
          <w:szCs w:val="28"/>
        </w:rPr>
      </w:pPr>
    </w:p>
    <w:p w14:paraId="561189ED" w14:textId="03A13665" w:rsidR="00685A08" w:rsidRPr="00685A08" w:rsidRDefault="00BC7E02" w:rsidP="006755AF">
      <w:pPr>
        <w:pStyle w:val="ListParagraph"/>
        <w:numPr>
          <w:ilvl w:val="0"/>
          <w:numId w:val="3"/>
        </w:numPr>
        <w:spacing w:after="0"/>
        <w:ind w:left="1276" w:right="283" w:hanging="425"/>
        <w:jc w:val="both"/>
        <w:rPr>
          <w:rFonts w:cstheme="minorHAnsi"/>
          <w:b/>
          <w:bCs/>
          <w:color w:val="000000" w:themeColor="text1"/>
          <w:sz w:val="28"/>
          <w:szCs w:val="28"/>
        </w:rPr>
      </w:pPr>
      <w:r w:rsidRPr="00685A08">
        <w:rPr>
          <w:rFonts w:cstheme="minorHAnsi"/>
          <w:b/>
          <w:bCs/>
          <w:color w:val="000000" w:themeColor="text1"/>
          <w:sz w:val="28"/>
          <w:szCs w:val="28"/>
        </w:rPr>
        <w:t xml:space="preserve">The </w:t>
      </w:r>
      <w:r w:rsidR="00556F53" w:rsidRPr="00685A08">
        <w:rPr>
          <w:rFonts w:cstheme="minorHAnsi"/>
          <w:b/>
          <w:bCs/>
          <w:color w:val="000000" w:themeColor="text1"/>
          <w:sz w:val="28"/>
          <w:szCs w:val="28"/>
        </w:rPr>
        <w:t xml:space="preserve">decision </w:t>
      </w:r>
      <w:r w:rsidR="00685A08" w:rsidRPr="00685A08">
        <w:rPr>
          <w:rFonts w:cstheme="minorHAnsi"/>
          <w:b/>
          <w:bCs/>
          <w:color w:val="000000" w:themeColor="text1"/>
          <w:sz w:val="28"/>
          <w:szCs w:val="28"/>
        </w:rPr>
        <w:t xml:space="preserve">dated 05.09.2023 </w:t>
      </w:r>
      <w:r w:rsidR="00685A08" w:rsidRPr="00685A08">
        <w:rPr>
          <w:rFonts w:cstheme="minorHAnsi"/>
          <w:b/>
          <w:bCs/>
          <w:sz w:val="28"/>
          <w:szCs w:val="28"/>
        </w:rPr>
        <w:t xml:space="preserve">of </w:t>
      </w:r>
      <w:r w:rsidR="00685A08" w:rsidRPr="00685A08">
        <w:rPr>
          <w:rFonts w:cstheme="minorHAnsi"/>
          <w:b/>
          <w:bCs/>
          <w:color w:val="000000" w:themeColor="text1"/>
          <w:sz w:val="28"/>
          <w:szCs w:val="28"/>
        </w:rPr>
        <w:t>Circle CGRF, PSPCL, Bathinda is set aside. A</w:t>
      </w:r>
      <w:r w:rsidR="00685A08" w:rsidRPr="00685A08">
        <w:rPr>
          <w:rFonts w:cstheme="minorHAnsi"/>
          <w:b/>
          <w:bCs/>
          <w:sz w:val="28"/>
          <w:szCs w:val="28"/>
        </w:rPr>
        <w:t>ll the bills issued to the petitioner for the period from 13.01.2022 to the date of replacement of meter i.e. 26.04.2023, are quashed. The account of the petitioner be overhauled for the period from 13.01.2022 to 26.0</w:t>
      </w:r>
      <w:r w:rsidR="00144C7D">
        <w:rPr>
          <w:rFonts w:cstheme="minorHAnsi"/>
          <w:b/>
          <w:bCs/>
          <w:sz w:val="28"/>
          <w:szCs w:val="28"/>
        </w:rPr>
        <w:t>4</w:t>
      </w:r>
      <w:r w:rsidR="00685A08" w:rsidRPr="00685A08">
        <w:rPr>
          <w:rFonts w:cstheme="minorHAnsi"/>
          <w:b/>
          <w:bCs/>
          <w:sz w:val="28"/>
          <w:szCs w:val="28"/>
        </w:rPr>
        <w:t>.2023 as per Regulation 21.5.2(d) of PSERC Supply Code-2014.</w:t>
      </w:r>
    </w:p>
    <w:p w14:paraId="7AE01C81" w14:textId="0B6812F7" w:rsidR="0078047D" w:rsidRPr="00685A08" w:rsidRDefault="0078047D" w:rsidP="006755AF">
      <w:pPr>
        <w:spacing w:after="0"/>
        <w:contextualSpacing/>
        <w:jc w:val="both"/>
        <w:rPr>
          <w:rFonts w:cstheme="minorHAnsi"/>
          <w:b/>
          <w:bCs/>
          <w:color w:val="000000" w:themeColor="text1"/>
          <w:sz w:val="28"/>
          <w:szCs w:val="28"/>
        </w:rPr>
      </w:pPr>
    </w:p>
    <w:p w14:paraId="02B274C8" w14:textId="77777777" w:rsidR="00D11C94" w:rsidRPr="00685A08" w:rsidRDefault="00D11C94" w:rsidP="006755AF">
      <w:pPr>
        <w:pStyle w:val="ListParagraph"/>
        <w:numPr>
          <w:ilvl w:val="0"/>
          <w:numId w:val="3"/>
        </w:numPr>
        <w:spacing w:after="0"/>
        <w:ind w:left="1276" w:right="283" w:hanging="426"/>
        <w:jc w:val="both"/>
        <w:rPr>
          <w:rFonts w:cstheme="minorHAnsi"/>
          <w:b/>
          <w:bCs/>
          <w:sz w:val="28"/>
          <w:szCs w:val="28"/>
        </w:rPr>
      </w:pPr>
      <w:r w:rsidRPr="00685A08">
        <w:rPr>
          <w:rFonts w:cstheme="minorHAnsi"/>
          <w:b/>
          <w:bCs/>
          <w:sz w:val="28"/>
          <w:szCs w:val="28"/>
        </w:rPr>
        <w:t>As required under Regulation 2.33 of the Punjab State Electricity Regulatory Commission (Forum &amp; Ombudsman) (2nd Amendment) Regulations, 2021 the compliance of this decision shall be made within 21 days from the date of receipt of this order.</w:t>
      </w:r>
    </w:p>
    <w:p w14:paraId="1336D023" w14:textId="77777777" w:rsidR="0078047D" w:rsidRPr="00685A08" w:rsidRDefault="0078047D" w:rsidP="006755AF">
      <w:pPr>
        <w:pStyle w:val="ListParagraph"/>
        <w:rPr>
          <w:rFonts w:cstheme="minorHAnsi"/>
          <w:b/>
          <w:bCs/>
          <w:sz w:val="28"/>
          <w:szCs w:val="28"/>
        </w:rPr>
      </w:pPr>
    </w:p>
    <w:p w14:paraId="38DB7A07" w14:textId="77777777" w:rsidR="00D11C94" w:rsidRPr="00052004" w:rsidRDefault="00D11C94" w:rsidP="006755AF">
      <w:pPr>
        <w:pStyle w:val="ListParagraph"/>
        <w:numPr>
          <w:ilvl w:val="0"/>
          <w:numId w:val="3"/>
        </w:numPr>
        <w:spacing w:after="0"/>
        <w:ind w:left="1276" w:right="283" w:hanging="426"/>
        <w:jc w:val="both"/>
        <w:rPr>
          <w:rFonts w:cstheme="minorHAnsi"/>
          <w:b/>
          <w:sz w:val="28"/>
          <w:szCs w:val="28"/>
        </w:rPr>
      </w:pPr>
      <w:r w:rsidRPr="00685A08">
        <w:rPr>
          <w:rFonts w:cstheme="minorHAnsi"/>
          <w:b/>
          <w:bCs/>
          <w:sz w:val="28"/>
          <w:szCs w:val="28"/>
        </w:rPr>
        <w:t>If the Petitioner is not satisfied with the</w:t>
      </w:r>
      <w:r w:rsidRPr="00052004">
        <w:rPr>
          <w:rFonts w:cstheme="minorHAnsi"/>
          <w:b/>
          <w:sz w:val="28"/>
          <w:szCs w:val="28"/>
        </w:rPr>
        <w:t xml:space="preserve"> decision of Corporate CGRF, he is at liberty to file a representation before the Ombudsman appointed / designated by the Punjab State Electricity Regulatory Commission within 30 days from the date of receipt of the order of the Forum, as required under Regulation 2.39 read with Regulation 2.37 of the Punjab State Electricity Regulatory Commission (Forum &amp; Ombudsman) (2nd Amendment) Regulations, 2021.</w:t>
      </w:r>
    </w:p>
    <w:p w14:paraId="56E52892" w14:textId="77777777" w:rsidR="004F7F74" w:rsidRPr="00EF3E22" w:rsidRDefault="004F7F74" w:rsidP="006755AF">
      <w:pPr>
        <w:pStyle w:val="ListParagraph"/>
        <w:ind w:right="283"/>
        <w:rPr>
          <w:rFonts w:cstheme="minorHAnsi"/>
          <w:b/>
          <w:bCs/>
          <w:sz w:val="28"/>
          <w:szCs w:val="28"/>
        </w:rPr>
      </w:pPr>
    </w:p>
    <w:p w14:paraId="30525490" w14:textId="77777777" w:rsidR="00E21283" w:rsidRDefault="00E21283" w:rsidP="006755AF">
      <w:pPr>
        <w:spacing w:after="0"/>
        <w:ind w:left="1134" w:right="283"/>
        <w:contextualSpacing/>
        <w:jc w:val="both"/>
        <w:rPr>
          <w:rFonts w:cstheme="minorHAnsi"/>
          <w:b/>
          <w:bCs/>
          <w:sz w:val="28"/>
          <w:szCs w:val="28"/>
        </w:rPr>
      </w:pPr>
    </w:p>
    <w:p w14:paraId="542544D9" w14:textId="77777777" w:rsidR="00B0628C" w:rsidRPr="00FE1049" w:rsidRDefault="00B0628C" w:rsidP="006755AF">
      <w:pPr>
        <w:spacing w:after="0"/>
        <w:ind w:left="1276"/>
        <w:contextualSpacing/>
        <w:jc w:val="both"/>
        <w:rPr>
          <w:rFonts w:cstheme="minorHAnsi"/>
          <w:b/>
          <w:bCs/>
          <w:sz w:val="28"/>
          <w:szCs w:val="28"/>
        </w:rPr>
      </w:pPr>
      <w:r w:rsidRPr="00FE1049">
        <w:rPr>
          <w:rFonts w:cstheme="minorHAnsi"/>
          <w:b/>
          <w:bCs/>
          <w:sz w:val="28"/>
          <w:szCs w:val="28"/>
        </w:rPr>
        <w:t>(CA. Baneet Kumar Singla)</w:t>
      </w:r>
      <w:r w:rsidRPr="00FE1049">
        <w:rPr>
          <w:rFonts w:cstheme="minorHAnsi"/>
          <w:b/>
          <w:bCs/>
          <w:sz w:val="28"/>
          <w:szCs w:val="28"/>
        </w:rPr>
        <w:tab/>
      </w:r>
      <w:r w:rsidRPr="00FE1049">
        <w:rPr>
          <w:rFonts w:cstheme="minorHAnsi"/>
          <w:b/>
          <w:bCs/>
          <w:sz w:val="28"/>
          <w:szCs w:val="28"/>
        </w:rPr>
        <w:tab/>
      </w:r>
      <w:r w:rsidRPr="00FE1049">
        <w:rPr>
          <w:rFonts w:cstheme="minorHAnsi"/>
          <w:b/>
          <w:bCs/>
          <w:sz w:val="28"/>
          <w:szCs w:val="28"/>
        </w:rPr>
        <w:tab/>
      </w:r>
      <w:r w:rsidRPr="00FE1049">
        <w:rPr>
          <w:rFonts w:cstheme="minorHAnsi"/>
          <w:b/>
          <w:bCs/>
          <w:sz w:val="28"/>
          <w:szCs w:val="28"/>
        </w:rPr>
        <w:tab/>
        <w:t>(Er. Himat Singh Dhillon)</w:t>
      </w:r>
    </w:p>
    <w:p w14:paraId="34CF088F" w14:textId="77777777" w:rsidR="00B0628C" w:rsidRPr="00FE1049" w:rsidRDefault="00B0628C" w:rsidP="006755AF">
      <w:pPr>
        <w:spacing w:after="0"/>
        <w:ind w:left="1276"/>
        <w:contextualSpacing/>
        <w:jc w:val="both"/>
        <w:rPr>
          <w:rFonts w:cstheme="minorHAnsi"/>
          <w:b/>
          <w:bCs/>
          <w:sz w:val="28"/>
          <w:szCs w:val="28"/>
        </w:rPr>
      </w:pPr>
      <w:r w:rsidRPr="00FE1049">
        <w:rPr>
          <w:rFonts w:cstheme="minorHAnsi"/>
          <w:b/>
          <w:bCs/>
          <w:sz w:val="28"/>
          <w:szCs w:val="28"/>
        </w:rPr>
        <w:t>Member (Finance)</w:t>
      </w:r>
      <w:r w:rsidRPr="00FE1049">
        <w:rPr>
          <w:rFonts w:cstheme="minorHAnsi"/>
          <w:b/>
          <w:bCs/>
          <w:sz w:val="28"/>
          <w:szCs w:val="28"/>
        </w:rPr>
        <w:tab/>
      </w:r>
      <w:r w:rsidRPr="00FE1049">
        <w:rPr>
          <w:rFonts w:cstheme="minorHAnsi"/>
          <w:b/>
          <w:bCs/>
          <w:sz w:val="28"/>
          <w:szCs w:val="28"/>
        </w:rPr>
        <w:tab/>
      </w:r>
      <w:r w:rsidRPr="00FE1049">
        <w:rPr>
          <w:rFonts w:cstheme="minorHAnsi"/>
          <w:b/>
          <w:bCs/>
          <w:sz w:val="28"/>
          <w:szCs w:val="28"/>
        </w:rPr>
        <w:tab/>
      </w:r>
      <w:r w:rsidRPr="00FE1049">
        <w:rPr>
          <w:rFonts w:cstheme="minorHAnsi"/>
          <w:b/>
          <w:bCs/>
          <w:sz w:val="28"/>
          <w:szCs w:val="28"/>
        </w:rPr>
        <w:tab/>
        <w:t xml:space="preserve"> </w:t>
      </w:r>
      <w:r w:rsidRPr="00FE1049">
        <w:rPr>
          <w:rFonts w:cstheme="minorHAnsi"/>
          <w:b/>
          <w:bCs/>
          <w:sz w:val="28"/>
          <w:szCs w:val="28"/>
        </w:rPr>
        <w:tab/>
        <w:t>Independent Member</w:t>
      </w:r>
    </w:p>
    <w:p w14:paraId="0588139E" w14:textId="77777777" w:rsidR="00B0628C" w:rsidRPr="00FE1049" w:rsidRDefault="00B0628C" w:rsidP="006755AF">
      <w:pPr>
        <w:spacing w:after="0"/>
        <w:ind w:left="1276"/>
        <w:contextualSpacing/>
        <w:jc w:val="both"/>
        <w:rPr>
          <w:rFonts w:cstheme="minorHAnsi"/>
          <w:b/>
          <w:bCs/>
          <w:sz w:val="28"/>
          <w:szCs w:val="28"/>
        </w:rPr>
      </w:pPr>
    </w:p>
    <w:p w14:paraId="50655AAE" w14:textId="77777777" w:rsidR="00B0628C" w:rsidRPr="00FE1049" w:rsidRDefault="00B0628C" w:rsidP="006755AF">
      <w:pPr>
        <w:spacing w:after="0"/>
        <w:ind w:left="1276"/>
        <w:contextualSpacing/>
        <w:jc w:val="both"/>
        <w:rPr>
          <w:rFonts w:cstheme="minorHAnsi"/>
          <w:b/>
          <w:bCs/>
          <w:sz w:val="28"/>
          <w:szCs w:val="28"/>
        </w:rPr>
      </w:pPr>
      <w:r w:rsidRPr="00FE1049">
        <w:rPr>
          <w:rFonts w:cstheme="minorHAnsi"/>
          <w:b/>
          <w:bCs/>
          <w:sz w:val="28"/>
          <w:szCs w:val="28"/>
        </w:rPr>
        <w:tab/>
      </w:r>
      <w:r w:rsidRPr="00FE1049">
        <w:rPr>
          <w:rFonts w:cstheme="minorHAnsi"/>
          <w:b/>
          <w:bCs/>
          <w:sz w:val="28"/>
          <w:szCs w:val="28"/>
        </w:rPr>
        <w:tab/>
        <w:t>-On Leave-</w:t>
      </w:r>
    </w:p>
    <w:p w14:paraId="5B54AD96" w14:textId="77777777" w:rsidR="00B0628C" w:rsidRPr="00FE1049" w:rsidRDefault="00B0628C" w:rsidP="006755AF">
      <w:pPr>
        <w:spacing w:after="0"/>
        <w:ind w:left="1276"/>
        <w:contextualSpacing/>
        <w:jc w:val="both"/>
        <w:rPr>
          <w:rFonts w:cstheme="minorHAnsi"/>
          <w:b/>
          <w:bCs/>
          <w:sz w:val="28"/>
          <w:szCs w:val="28"/>
        </w:rPr>
      </w:pPr>
      <w:r w:rsidRPr="00FE1049">
        <w:rPr>
          <w:rFonts w:cstheme="minorHAnsi"/>
          <w:b/>
          <w:bCs/>
          <w:sz w:val="28"/>
          <w:szCs w:val="28"/>
        </w:rPr>
        <w:t>(Er. Navdeep Singh Chahal)</w:t>
      </w:r>
      <w:r w:rsidRPr="00FE1049">
        <w:rPr>
          <w:rFonts w:cstheme="minorHAnsi"/>
          <w:b/>
          <w:bCs/>
          <w:sz w:val="28"/>
          <w:szCs w:val="28"/>
        </w:rPr>
        <w:tab/>
      </w:r>
      <w:r w:rsidRPr="00FE1049">
        <w:rPr>
          <w:rFonts w:cstheme="minorHAnsi"/>
          <w:b/>
          <w:bCs/>
          <w:sz w:val="28"/>
          <w:szCs w:val="28"/>
        </w:rPr>
        <w:tab/>
      </w:r>
      <w:r w:rsidRPr="00FE1049">
        <w:rPr>
          <w:rFonts w:cstheme="minorHAnsi"/>
          <w:b/>
          <w:bCs/>
          <w:sz w:val="28"/>
          <w:szCs w:val="28"/>
        </w:rPr>
        <w:tab/>
        <w:t>(Er. Kuldeep Singh)</w:t>
      </w:r>
    </w:p>
    <w:p w14:paraId="5A942E4E" w14:textId="77777777" w:rsidR="00B0628C" w:rsidRPr="00FE1049" w:rsidRDefault="00B0628C" w:rsidP="006755AF">
      <w:pPr>
        <w:spacing w:after="0"/>
        <w:ind w:left="1276"/>
        <w:contextualSpacing/>
        <w:jc w:val="both"/>
        <w:rPr>
          <w:rFonts w:cstheme="minorHAnsi"/>
          <w:b/>
          <w:bCs/>
          <w:sz w:val="28"/>
          <w:szCs w:val="28"/>
        </w:rPr>
      </w:pPr>
      <w:r w:rsidRPr="00FE1049">
        <w:rPr>
          <w:rFonts w:cstheme="minorHAnsi"/>
          <w:b/>
          <w:bCs/>
          <w:sz w:val="28"/>
          <w:szCs w:val="28"/>
        </w:rPr>
        <w:t xml:space="preserve">Permanent Invitee </w:t>
      </w:r>
      <w:r w:rsidRPr="00FE1049">
        <w:rPr>
          <w:rFonts w:cstheme="minorHAnsi"/>
          <w:b/>
          <w:bCs/>
          <w:sz w:val="28"/>
          <w:szCs w:val="28"/>
        </w:rPr>
        <w:tab/>
      </w:r>
      <w:r w:rsidRPr="00FE1049">
        <w:rPr>
          <w:rFonts w:cstheme="minorHAnsi"/>
          <w:b/>
          <w:bCs/>
          <w:sz w:val="28"/>
          <w:szCs w:val="28"/>
        </w:rPr>
        <w:tab/>
      </w:r>
      <w:r w:rsidRPr="00FE1049">
        <w:rPr>
          <w:rFonts w:cstheme="minorHAnsi"/>
          <w:b/>
          <w:bCs/>
          <w:sz w:val="28"/>
          <w:szCs w:val="28"/>
        </w:rPr>
        <w:tab/>
      </w:r>
      <w:r w:rsidRPr="00FE1049">
        <w:rPr>
          <w:rFonts w:cstheme="minorHAnsi"/>
          <w:b/>
          <w:bCs/>
          <w:sz w:val="28"/>
          <w:szCs w:val="28"/>
        </w:rPr>
        <w:tab/>
      </w:r>
      <w:r w:rsidRPr="00FE1049">
        <w:rPr>
          <w:rFonts w:cstheme="minorHAnsi"/>
          <w:b/>
          <w:bCs/>
          <w:sz w:val="28"/>
          <w:szCs w:val="28"/>
        </w:rPr>
        <w:tab/>
        <w:t>Chairperson</w:t>
      </w:r>
    </w:p>
    <w:p w14:paraId="01C145E0" w14:textId="77777777" w:rsidR="00B0628C" w:rsidRPr="00FE1049" w:rsidRDefault="00B0628C" w:rsidP="006755AF">
      <w:pPr>
        <w:spacing w:after="0"/>
        <w:ind w:left="1276"/>
        <w:contextualSpacing/>
        <w:jc w:val="both"/>
        <w:rPr>
          <w:rFonts w:cstheme="minorHAnsi"/>
          <w:b/>
          <w:bCs/>
          <w:sz w:val="28"/>
          <w:szCs w:val="28"/>
        </w:rPr>
      </w:pPr>
      <w:r w:rsidRPr="00FE1049">
        <w:rPr>
          <w:rFonts w:cstheme="minorHAnsi"/>
          <w:b/>
          <w:bCs/>
          <w:sz w:val="28"/>
          <w:szCs w:val="28"/>
        </w:rPr>
        <w:t>O/o CE/Commercial, PSPCL</w:t>
      </w:r>
    </w:p>
    <w:p w14:paraId="6EA24630" w14:textId="77777777" w:rsidR="00B0628C" w:rsidRPr="00FE1049" w:rsidRDefault="00B0628C" w:rsidP="006755AF">
      <w:pPr>
        <w:spacing w:after="0"/>
        <w:ind w:left="1276"/>
        <w:contextualSpacing/>
        <w:jc w:val="both"/>
        <w:rPr>
          <w:rFonts w:cstheme="minorHAnsi"/>
          <w:b/>
          <w:bCs/>
          <w:sz w:val="28"/>
          <w:szCs w:val="28"/>
        </w:rPr>
      </w:pPr>
    </w:p>
    <w:p w14:paraId="626B98E6" w14:textId="77777777" w:rsidR="00B0628C" w:rsidRPr="00FE1049" w:rsidRDefault="00B0628C" w:rsidP="006755AF">
      <w:pPr>
        <w:spacing w:after="0"/>
        <w:ind w:left="1276"/>
        <w:contextualSpacing/>
        <w:jc w:val="both"/>
        <w:rPr>
          <w:rFonts w:cstheme="minorHAnsi"/>
          <w:b/>
          <w:bCs/>
          <w:sz w:val="28"/>
          <w:szCs w:val="28"/>
        </w:rPr>
      </w:pPr>
      <w:r w:rsidRPr="00FE1049">
        <w:rPr>
          <w:rFonts w:cstheme="minorHAnsi"/>
          <w:b/>
          <w:bCs/>
          <w:sz w:val="28"/>
          <w:szCs w:val="28"/>
        </w:rPr>
        <w:t>Place: Ludhiana</w:t>
      </w:r>
    </w:p>
    <w:p w14:paraId="54D58AE4" w14:textId="77777777" w:rsidR="00B0628C" w:rsidRPr="00FE1049" w:rsidRDefault="00B0628C" w:rsidP="006755AF">
      <w:pPr>
        <w:spacing w:after="0"/>
        <w:ind w:left="1276"/>
        <w:contextualSpacing/>
        <w:jc w:val="both"/>
        <w:rPr>
          <w:rFonts w:cstheme="minorHAnsi"/>
          <w:b/>
          <w:bCs/>
          <w:sz w:val="28"/>
          <w:szCs w:val="28"/>
        </w:rPr>
      </w:pPr>
      <w:r w:rsidRPr="00FE1049">
        <w:rPr>
          <w:rFonts w:cstheme="minorHAnsi"/>
          <w:b/>
          <w:bCs/>
          <w:sz w:val="28"/>
          <w:szCs w:val="28"/>
        </w:rPr>
        <w:t>Date: 22.12.2023</w:t>
      </w:r>
    </w:p>
    <w:p w14:paraId="73CA5991" w14:textId="593EAAA4" w:rsidR="002F4B5B" w:rsidRPr="003F07AF" w:rsidRDefault="002F4B5B" w:rsidP="006755AF">
      <w:pPr>
        <w:spacing w:after="0"/>
        <w:ind w:left="1134" w:right="283"/>
        <w:contextualSpacing/>
        <w:jc w:val="both"/>
        <w:rPr>
          <w:rFonts w:cstheme="minorHAnsi"/>
          <w:b/>
          <w:sz w:val="28"/>
          <w:szCs w:val="28"/>
        </w:rPr>
      </w:pPr>
    </w:p>
    <w:sectPr w:rsidR="002F4B5B" w:rsidRPr="003F07AF" w:rsidSect="00A12D8B">
      <w:headerReference w:type="even" r:id="rId9"/>
      <w:headerReference w:type="default" r:id="rId10"/>
      <w:footerReference w:type="default" r:id="rId11"/>
      <w:headerReference w:type="first" r:id="rId12"/>
      <w:pgSz w:w="11907" w:h="16839" w:code="9"/>
      <w:pgMar w:top="0" w:right="708" w:bottom="1134" w:left="993" w:header="720" w:footer="2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8B4E5" w14:textId="77777777" w:rsidR="0002452C" w:rsidRDefault="0002452C">
      <w:pPr>
        <w:spacing w:after="0" w:line="240" w:lineRule="auto"/>
      </w:pPr>
      <w:r>
        <w:separator/>
      </w:r>
    </w:p>
  </w:endnote>
  <w:endnote w:type="continuationSeparator" w:id="0">
    <w:p w14:paraId="0A65F786" w14:textId="77777777" w:rsidR="0002452C" w:rsidRDefault="00024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molLipi">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B0BB3" w14:textId="4DB40D3E" w:rsidR="00AF243E" w:rsidRDefault="00AF243E" w:rsidP="00797634">
    <w:pPr>
      <w:pStyle w:val="Footer"/>
      <w:tabs>
        <w:tab w:val="clear" w:pos="4680"/>
        <w:tab w:val="clear" w:pos="9360"/>
      </w:tabs>
      <w:ind w:left="-567"/>
      <w:jc w:val="right"/>
    </w:pPr>
    <w:r>
      <w:t>C</w:t>
    </w:r>
    <w:r w:rsidR="00A12D8B">
      <w:t xml:space="preserve">orporate </w:t>
    </w:r>
    <w:r>
      <w:t>CGRF, Ldh</w:t>
    </w:r>
    <w:r>
      <w:tab/>
    </w:r>
    <w:r>
      <w:tab/>
    </w:r>
    <w:r>
      <w:tab/>
    </w:r>
    <w:r>
      <w:tab/>
    </w:r>
    <w:r>
      <w:tab/>
    </w:r>
    <w:r>
      <w:tab/>
    </w:r>
    <w:r>
      <w:tab/>
    </w:r>
    <w:r>
      <w:tab/>
    </w:r>
    <w:r>
      <w:tab/>
    </w:r>
    <w:r>
      <w:tab/>
    </w:r>
    <w:r>
      <w:tab/>
      <w:t>CF-154/2023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A09CD" w14:textId="77777777" w:rsidR="0002452C" w:rsidRDefault="0002452C">
      <w:pPr>
        <w:spacing w:after="0" w:line="240" w:lineRule="auto"/>
      </w:pPr>
      <w:r>
        <w:separator/>
      </w:r>
    </w:p>
  </w:footnote>
  <w:footnote w:type="continuationSeparator" w:id="0">
    <w:p w14:paraId="4326AFDF" w14:textId="77777777" w:rsidR="0002452C" w:rsidRDefault="00024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48B74" w14:textId="77777777" w:rsidR="00AF243E" w:rsidRDefault="00000000">
    <w:pPr>
      <w:pStyle w:val="Header"/>
    </w:pPr>
    <w:r>
      <w:rPr>
        <w:noProof/>
        <w:lang w:bidi="pa-IN"/>
      </w:rPr>
      <w:pict w14:anchorId="7EB215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1" o:spid="_x0000_s1047" type="#_x0000_t75" style="position:absolute;margin-left:0;margin-top:0;width:486.8pt;height:481.85pt;z-index:-251654144;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10F88D97">
        <v:shape id="_x0000_s1044" type="#_x0000_t75" style="position:absolute;margin-left:0;margin-top:0;width:487.3pt;height:299.55pt;z-index:-251657216;mso-position-horizontal:center;mso-position-horizontal-relative:margin;mso-position-vertical:center;mso-position-vertical-relative:margin" o:allowincell="f">
          <v:imagedata r:id="rId2" o:title="logo r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92189"/>
      <w:docPartObj>
        <w:docPartGallery w:val="Page Numbers (Top of Page)"/>
        <w:docPartUnique/>
      </w:docPartObj>
    </w:sdtPr>
    <w:sdtEndPr>
      <w:rPr>
        <w:noProof/>
      </w:rPr>
    </w:sdtEndPr>
    <w:sdtContent>
      <w:p w14:paraId="7BA65C54" w14:textId="77777777" w:rsidR="00AF243E" w:rsidRDefault="00000000">
        <w:pPr>
          <w:pStyle w:val="Header"/>
          <w:jc w:val="center"/>
        </w:pPr>
        <w:r>
          <w:rPr>
            <w:noProof/>
            <w:lang w:bidi="pa-IN"/>
          </w:rPr>
          <w:pict w14:anchorId="2A5C87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2" o:spid="_x0000_s1048" type="#_x0000_t75" style="position:absolute;left:0;text-align:left;margin-left:0;margin-top:0;width:486.8pt;height:481.85pt;z-index:-251653120;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3ACC5161">
            <v:shape id="_x0000_s1045" type="#_x0000_t75" style="position:absolute;left:0;text-align:left;margin-left:0;margin-top:0;width:487.3pt;height:299.55pt;z-index:-251656192;mso-position-horizontal:center;mso-position-horizontal-relative:margin;mso-position-vertical:center;mso-position-vertical-relative:margin" o:allowincell="f">
              <v:imagedata r:id="rId2" o:title="logo r3" gain="19661f" blacklevel="22938f"/>
              <w10:wrap anchorx="margin" anchory="margin"/>
            </v:shape>
          </w:pict>
        </w:r>
        <w:r w:rsidR="00AF243E">
          <w:rPr>
            <w:noProof/>
          </w:rPr>
          <w:fldChar w:fldCharType="begin"/>
        </w:r>
        <w:r w:rsidR="00AF243E">
          <w:rPr>
            <w:noProof/>
          </w:rPr>
          <w:instrText xml:space="preserve"> PAGE   \* MERGEFORMAT </w:instrText>
        </w:r>
        <w:r w:rsidR="00AF243E">
          <w:rPr>
            <w:noProof/>
          </w:rPr>
          <w:fldChar w:fldCharType="separate"/>
        </w:r>
        <w:r w:rsidR="00CD2E88">
          <w:rPr>
            <w:noProof/>
          </w:rPr>
          <w:t>6</w:t>
        </w:r>
        <w:r w:rsidR="00AF243E">
          <w:rPr>
            <w:noProof/>
          </w:rPr>
          <w:fldChar w:fldCharType="end"/>
        </w:r>
      </w:p>
    </w:sdtContent>
  </w:sdt>
  <w:p w14:paraId="38310EA2" w14:textId="77777777" w:rsidR="00AF243E" w:rsidRDefault="00AF24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DF2FE" w14:textId="77777777" w:rsidR="00AF243E" w:rsidRDefault="00000000">
    <w:pPr>
      <w:pStyle w:val="Header"/>
    </w:pPr>
    <w:r>
      <w:rPr>
        <w:noProof/>
        <w:lang w:bidi="pa-IN"/>
      </w:rPr>
      <w:pict w14:anchorId="4B5AD5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0" o:spid="_x0000_s1046" type="#_x0000_t75" style="position:absolute;margin-left:0;margin-top:0;width:486.8pt;height:481.85pt;z-index:-251655168;mso-position-horizontal:center;mso-position-horizontal-relative:margin;mso-position-vertical:center;mso-position-vertical-relative:margin" o:allowincell="f">
          <v:imagedata r:id="rId1" o:title="CCGR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581"/>
    <w:multiLevelType w:val="hybridMultilevel"/>
    <w:tmpl w:val="74D8F964"/>
    <w:lvl w:ilvl="0" w:tplc="A5EA8CEA">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15:restartNumberingAfterBreak="0">
    <w:nsid w:val="223C0AE3"/>
    <w:multiLevelType w:val="hybridMultilevel"/>
    <w:tmpl w:val="F2ECDFAE"/>
    <w:lvl w:ilvl="0" w:tplc="809AFDC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2A570D45"/>
    <w:multiLevelType w:val="hybridMultilevel"/>
    <w:tmpl w:val="EF46F4C0"/>
    <w:lvl w:ilvl="0" w:tplc="2B26DD86">
      <w:start w:val="1"/>
      <w:numFmt w:val="decimal"/>
      <w:lvlText w:val="%1."/>
      <w:lvlJc w:val="left"/>
      <w:pPr>
        <w:ind w:left="6598" w:hanging="360"/>
      </w:pPr>
      <w:rPr>
        <w:b/>
      </w:rPr>
    </w:lvl>
    <w:lvl w:ilvl="1" w:tplc="F1A62460">
      <w:start w:val="1"/>
      <w:numFmt w:val="lowerLetter"/>
      <w:lvlText w:val="%2."/>
      <w:lvlJc w:val="left"/>
      <w:pPr>
        <w:ind w:left="1800" w:hanging="360"/>
      </w:pPr>
      <w:rPr>
        <w:rFonts w:asciiTheme="minorHAnsi" w:eastAsiaTheme="minorHAnsi" w:hAnsiTheme="minorHAnsi" w:cstheme="minorHAnsi"/>
      </w:rPr>
    </w:lvl>
    <w:lvl w:ilvl="2" w:tplc="0409001B">
      <w:start w:val="1"/>
      <w:numFmt w:val="lowerRoman"/>
      <w:lvlText w:val="%3."/>
      <w:lvlJc w:val="right"/>
      <w:pPr>
        <w:ind w:left="2520" w:hanging="180"/>
      </w:pPr>
    </w:lvl>
    <w:lvl w:ilvl="3" w:tplc="0409000F">
      <w:start w:val="1"/>
      <w:numFmt w:val="decimal"/>
      <w:lvlText w:val="%4."/>
      <w:lvlJc w:val="left"/>
      <w:pPr>
        <w:ind w:left="1353"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34A2693E"/>
    <w:multiLevelType w:val="hybridMultilevel"/>
    <w:tmpl w:val="6FE871E8"/>
    <w:lvl w:ilvl="0" w:tplc="32E26E4A">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4" w15:restartNumberingAfterBreak="0">
    <w:nsid w:val="501916FF"/>
    <w:multiLevelType w:val="hybridMultilevel"/>
    <w:tmpl w:val="B2A62026"/>
    <w:lvl w:ilvl="0" w:tplc="04090017">
      <w:start w:val="1"/>
      <w:numFmt w:val="lowerLetter"/>
      <w:lvlText w:val="%1)"/>
      <w:lvlJc w:val="left"/>
      <w:pPr>
        <w:ind w:left="5322" w:hanging="360"/>
      </w:pPr>
    </w:lvl>
    <w:lvl w:ilvl="1" w:tplc="04090019" w:tentative="1">
      <w:start w:val="1"/>
      <w:numFmt w:val="lowerLetter"/>
      <w:lvlText w:val="%2."/>
      <w:lvlJc w:val="left"/>
      <w:pPr>
        <w:ind w:left="6042" w:hanging="360"/>
      </w:pPr>
    </w:lvl>
    <w:lvl w:ilvl="2" w:tplc="0409001B" w:tentative="1">
      <w:start w:val="1"/>
      <w:numFmt w:val="lowerRoman"/>
      <w:lvlText w:val="%3."/>
      <w:lvlJc w:val="right"/>
      <w:pPr>
        <w:ind w:left="6762" w:hanging="180"/>
      </w:pPr>
    </w:lvl>
    <w:lvl w:ilvl="3" w:tplc="0409000F" w:tentative="1">
      <w:start w:val="1"/>
      <w:numFmt w:val="decimal"/>
      <w:lvlText w:val="%4."/>
      <w:lvlJc w:val="left"/>
      <w:pPr>
        <w:ind w:left="7482" w:hanging="360"/>
      </w:pPr>
    </w:lvl>
    <w:lvl w:ilvl="4" w:tplc="04090019" w:tentative="1">
      <w:start w:val="1"/>
      <w:numFmt w:val="lowerLetter"/>
      <w:lvlText w:val="%5."/>
      <w:lvlJc w:val="left"/>
      <w:pPr>
        <w:ind w:left="8202" w:hanging="360"/>
      </w:pPr>
    </w:lvl>
    <w:lvl w:ilvl="5" w:tplc="0409001B" w:tentative="1">
      <w:start w:val="1"/>
      <w:numFmt w:val="lowerRoman"/>
      <w:lvlText w:val="%6."/>
      <w:lvlJc w:val="right"/>
      <w:pPr>
        <w:ind w:left="8922" w:hanging="180"/>
      </w:pPr>
    </w:lvl>
    <w:lvl w:ilvl="6" w:tplc="0409000F" w:tentative="1">
      <w:start w:val="1"/>
      <w:numFmt w:val="decimal"/>
      <w:lvlText w:val="%7."/>
      <w:lvlJc w:val="left"/>
      <w:pPr>
        <w:ind w:left="9642" w:hanging="360"/>
      </w:pPr>
    </w:lvl>
    <w:lvl w:ilvl="7" w:tplc="04090019" w:tentative="1">
      <w:start w:val="1"/>
      <w:numFmt w:val="lowerLetter"/>
      <w:lvlText w:val="%8."/>
      <w:lvlJc w:val="left"/>
      <w:pPr>
        <w:ind w:left="10362" w:hanging="360"/>
      </w:pPr>
    </w:lvl>
    <w:lvl w:ilvl="8" w:tplc="0409001B" w:tentative="1">
      <w:start w:val="1"/>
      <w:numFmt w:val="lowerRoman"/>
      <w:lvlText w:val="%9."/>
      <w:lvlJc w:val="right"/>
      <w:pPr>
        <w:ind w:left="11082" w:hanging="180"/>
      </w:pPr>
    </w:lvl>
  </w:abstractNum>
  <w:abstractNum w:abstractNumId="5" w15:restartNumberingAfterBreak="0">
    <w:nsid w:val="52D04CB9"/>
    <w:multiLevelType w:val="hybridMultilevel"/>
    <w:tmpl w:val="9D9CF2D0"/>
    <w:lvl w:ilvl="0" w:tplc="A190C054">
      <w:start w:val="1"/>
      <w:numFmt w:val="lowerRoman"/>
      <w:lvlText w:val="%1."/>
      <w:lvlJc w:val="left"/>
      <w:pPr>
        <w:ind w:left="1146" w:hanging="720"/>
      </w:pPr>
      <w:rPr>
        <w:rFonts w:asciiTheme="minorHAnsi" w:eastAsiaTheme="minorEastAsia" w:hAnsiTheme="minorHAnsi" w:cstheme="minorHAns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C66121C"/>
    <w:multiLevelType w:val="hybridMultilevel"/>
    <w:tmpl w:val="B9EE9888"/>
    <w:lvl w:ilvl="0" w:tplc="0A0A67E4">
      <w:start w:val="1"/>
      <w:numFmt w:val="lowerRoman"/>
      <w:lvlText w:val="%1."/>
      <w:lvlJc w:val="left"/>
      <w:pPr>
        <w:ind w:left="2160" w:hanging="720"/>
      </w:pPr>
      <w:rPr>
        <w:rFonts w:asciiTheme="minorHAnsi" w:eastAsiaTheme="minorHAnsi" w:hAnsiTheme="minorHAnsi" w:cstheme="minorHAnsi"/>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F6567F3"/>
    <w:multiLevelType w:val="hybridMultilevel"/>
    <w:tmpl w:val="DDEA060A"/>
    <w:lvl w:ilvl="0" w:tplc="0DDE458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66FC1CF7"/>
    <w:multiLevelType w:val="hybridMultilevel"/>
    <w:tmpl w:val="0846DD1E"/>
    <w:lvl w:ilvl="0" w:tplc="9718E42C">
      <w:start w:val="1"/>
      <w:numFmt w:val="low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43D1302"/>
    <w:multiLevelType w:val="hybridMultilevel"/>
    <w:tmpl w:val="C5D0685A"/>
    <w:lvl w:ilvl="0" w:tplc="A6CA3BC0">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15:restartNumberingAfterBreak="0">
    <w:nsid w:val="7615557E"/>
    <w:multiLevelType w:val="hybridMultilevel"/>
    <w:tmpl w:val="3F4A8ED8"/>
    <w:lvl w:ilvl="0" w:tplc="C9E276D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7B5F42FD"/>
    <w:multiLevelType w:val="hybridMultilevel"/>
    <w:tmpl w:val="59A8FE28"/>
    <w:lvl w:ilvl="0" w:tplc="26B44E9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16cid:durableId="519702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5666296">
    <w:abstractNumId w:val="5"/>
  </w:num>
  <w:num w:numId="3" w16cid:durableId="74476880">
    <w:abstractNumId w:val="6"/>
  </w:num>
  <w:num w:numId="4" w16cid:durableId="329022741">
    <w:abstractNumId w:val="10"/>
  </w:num>
  <w:num w:numId="5" w16cid:durableId="558129152">
    <w:abstractNumId w:val="9"/>
  </w:num>
  <w:num w:numId="6" w16cid:durableId="1385183232">
    <w:abstractNumId w:val="0"/>
  </w:num>
  <w:num w:numId="7" w16cid:durableId="1965235961">
    <w:abstractNumId w:val="4"/>
  </w:num>
  <w:num w:numId="8" w16cid:durableId="903680675">
    <w:abstractNumId w:val="3"/>
  </w:num>
  <w:num w:numId="9" w16cid:durableId="310327000">
    <w:abstractNumId w:val="7"/>
  </w:num>
  <w:num w:numId="10" w16cid:durableId="2025477792">
    <w:abstractNumId w:val="11"/>
  </w:num>
  <w:num w:numId="11" w16cid:durableId="1182359957">
    <w:abstractNumId w:val="1"/>
  </w:num>
  <w:num w:numId="12" w16cid:durableId="1318611502">
    <w:abstractNumId w:val="2"/>
  </w:num>
  <w:num w:numId="13" w16cid:durableId="139620328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537"/>
    <w:rsid w:val="00000151"/>
    <w:rsid w:val="00000765"/>
    <w:rsid w:val="00002DD9"/>
    <w:rsid w:val="00002E1C"/>
    <w:rsid w:val="00004AF9"/>
    <w:rsid w:val="00005E91"/>
    <w:rsid w:val="00006103"/>
    <w:rsid w:val="00007CA6"/>
    <w:rsid w:val="00010726"/>
    <w:rsid w:val="0001118C"/>
    <w:rsid w:val="00011E37"/>
    <w:rsid w:val="000125F7"/>
    <w:rsid w:val="00013082"/>
    <w:rsid w:val="00014318"/>
    <w:rsid w:val="0001555E"/>
    <w:rsid w:val="00016265"/>
    <w:rsid w:val="00016451"/>
    <w:rsid w:val="00016C82"/>
    <w:rsid w:val="0002150F"/>
    <w:rsid w:val="00021A13"/>
    <w:rsid w:val="00022DAB"/>
    <w:rsid w:val="000237A1"/>
    <w:rsid w:val="00024292"/>
    <w:rsid w:val="0002452C"/>
    <w:rsid w:val="00024FB3"/>
    <w:rsid w:val="00026544"/>
    <w:rsid w:val="00026EEC"/>
    <w:rsid w:val="000270BD"/>
    <w:rsid w:val="00027A49"/>
    <w:rsid w:val="00031142"/>
    <w:rsid w:val="0003339C"/>
    <w:rsid w:val="0003506E"/>
    <w:rsid w:val="00035E32"/>
    <w:rsid w:val="00035ED9"/>
    <w:rsid w:val="000361CD"/>
    <w:rsid w:val="00036667"/>
    <w:rsid w:val="00036998"/>
    <w:rsid w:val="0003772B"/>
    <w:rsid w:val="00037897"/>
    <w:rsid w:val="00040F8A"/>
    <w:rsid w:val="00041BFE"/>
    <w:rsid w:val="000430F2"/>
    <w:rsid w:val="00046F27"/>
    <w:rsid w:val="0004790A"/>
    <w:rsid w:val="00047E78"/>
    <w:rsid w:val="00051298"/>
    <w:rsid w:val="00052004"/>
    <w:rsid w:val="00054BE1"/>
    <w:rsid w:val="00054D31"/>
    <w:rsid w:val="00055992"/>
    <w:rsid w:val="00057F1E"/>
    <w:rsid w:val="00060401"/>
    <w:rsid w:val="000668AD"/>
    <w:rsid w:val="000672B8"/>
    <w:rsid w:val="00071F59"/>
    <w:rsid w:val="00074BCA"/>
    <w:rsid w:val="00077535"/>
    <w:rsid w:val="00082AD7"/>
    <w:rsid w:val="0008414D"/>
    <w:rsid w:val="00085E47"/>
    <w:rsid w:val="0008643C"/>
    <w:rsid w:val="00086585"/>
    <w:rsid w:val="00090179"/>
    <w:rsid w:val="00092C3B"/>
    <w:rsid w:val="000951AC"/>
    <w:rsid w:val="00095E1B"/>
    <w:rsid w:val="000961F4"/>
    <w:rsid w:val="0009707C"/>
    <w:rsid w:val="000A28C9"/>
    <w:rsid w:val="000A2C68"/>
    <w:rsid w:val="000A5228"/>
    <w:rsid w:val="000A59B1"/>
    <w:rsid w:val="000A7EB0"/>
    <w:rsid w:val="000B07CE"/>
    <w:rsid w:val="000B114D"/>
    <w:rsid w:val="000B160D"/>
    <w:rsid w:val="000B1F1F"/>
    <w:rsid w:val="000B408D"/>
    <w:rsid w:val="000B505A"/>
    <w:rsid w:val="000B5574"/>
    <w:rsid w:val="000B6491"/>
    <w:rsid w:val="000B6938"/>
    <w:rsid w:val="000B78AA"/>
    <w:rsid w:val="000C40A5"/>
    <w:rsid w:val="000C4FE0"/>
    <w:rsid w:val="000C54DD"/>
    <w:rsid w:val="000C6283"/>
    <w:rsid w:val="000C6E12"/>
    <w:rsid w:val="000D364F"/>
    <w:rsid w:val="000D42C1"/>
    <w:rsid w:val="000E0BF7"/>
    <w:rsid w:val="000E1E98"/>
    <w:rsid w:val="000E2B6A"/>
    <w:rsid w:val="000E32B6"/>
    <w:rsid w:val="000E3596"/>
    <w:rsid w:val="000E41A3"/>
    <w:rsid w:val="000E4C6A"/>
    <w:rsid w:val="000E7374"/>
    <w:rsid w:val="000E7543"/>
    <w:rsid w:val="000F377A"/>
    <w:rsid w:val="000F401A"/>
    <w:rsid w:val="000F416D"/>
    <w:rsid w:val="000F54A7"/>
    <w:rsid w:val="000F57C8"/>
    <w:rsid w:val="000F59EB"/>
    <w:rsid w:val="000F59FE"/>
    <w:rsid w:val="000F6AE9"/>
    <w:rsid w:val="000F6C0C"/>
    <w:rsid w:val="000F742F"/>
    <w:rsid w:val="000F758E"/>
    <w:rsid w:val="0010054D"/>
    <w:rsid w:val="001034F8"/>
    <w:rsid w:val="00104C5D"/>
    <w:rsid w:val="001057AD"/>
    <w:rsid w:val="001059D5"/>
    <w:rsid w:val="0010682A"/>
    <w:rsid w:val="00110748"/>
    <w:rsid w:val="001109F2"/>
    <w:rsid w:val="00111C21"/>
    <w:rsid w:val="00114545"/>
    <w:rsid w:val="00114F19"/>
    <w:rsid w:val="001179A6"/>
    <w:rsid w:val="00120714"/>
    <w:rsid w:val="00120C52"/>
    <w:rsid w:val="00121B12"/>
    <w:rsid w:val="00121EE2"/>
    <w:rsid w:val="00122FE0"/>
    <w:rsid w:val="001301B1"/>
    <w:rsid w:val="00130AB8"/>
    <w:rsid w:val="00130D9E"/>
    <w:rsid w:val="00131615"/>
    <w:rsid w:val="00133FB2"/>
    <w:rsid w:val="0013619D"/>
    <w:rsid w:val="0013752A"/>
    <w:rsid w:val="0013762B"/>
    <w:rsid w:val="00141392"/>
    <w:rsid w:val="001418A8"/>
    <w:rsid w:val="001440D7"/>
    <w:rsid w:val="00144C7D"/>
    <w:rsid w:val="00145631"/>
    <w:rsid w:val="0014621E"/>
    <w:rsid w:val="001463BD"/>
    <w:rsid w:val="00146B0D"/>
    <w:rsid w:val="001473B4"/>
    <w:rsid w:val="00150901"/>
    <w:rsid w:val="00150E53"/>
    <w:rsid w:val="00151654"/>
    <w:rsid w:val="00155DFA"/>
    <w:rsid w:val="001574DA"/>
    <w:rsid w:val="001612B3"/>
    <w:rsid w:val="0016192D"/>
    <w:rsid w:val="001620C7"/>
    <w:rsid w:val="00164461"/>
    <w:rsid w:val="0016469D"/>
    <w:rsid w:val="0016724C"/>
    <w:rsid w:val="00167342"/>
    <w:rsid w:val="001679C7"/>
    <w:rsid w:val="001704FF"/>
    <w:rsid w:val="00170873"/>
    <w:rsid w:val="00170D34"/>
    <w:rsid w:val="001741E4"/>
    <w:rsid w:val="001745A3"/>
    <w:rsid w:val="001769B6"/>
    <w:rsid w:val="00181B8F"/>
    <w:rsid w:val="001823B5"/>
    <w:rsid w:val="0018266D"/>
    <w:rsid w:val="0018343A"/>
    <w:rsid w:val="00190E2D"/>
    <w:rsid w:val="0019169E"/>
    <w:rsid w:val="00194B9D"/>
    <w:rsid w:val="00196A40"/>
    <w:rsid w:val="001A1FE0"/>
    <w:rsid w:val="001A2114"/>
    <w:rsid w:val="001A3625"/>
    <w:rsid w:val="001A390F"/>
    <w:rsid w:val="001A4D9E"/>
    <w:rsid w:val="001A6956"/>
    <w:rsid w:val="001A7BD4"/>
    <w:rsid w:val="001A7CAB"/>
    <w:rsid w:val="001B0174"/>
    <w:rsid w:val="001B0224"/>
    <w:rsid w:val="001B396A"/>
    <w:rsid w:val="001B49C7"/>
    <w:rsid w:val="001B627B"/>
    <w:rsid w:val="001B64DA"/>
    <w:rsid w:val="001B6D72"/>
    <w:rsid w:val="001C0850"/>
    <w:rsid w:val="001C0ADB"/>
    <w:rsid w:val="001C2376"/>
    <w:rsid w:val="001C3636"/>
    <w:rsid w:val="001C42C1"/>
    <w:rsid w:val="001C45E1"/>
    <w:rsid w:val="001C533E"/>
    <w:rsid w:val="001C6F51"/>
    <w:rsid w:val="001D10D1"/>
    <w:rsid w:val="001D1BEE"/>
    <w:rsid w:val="001D212F"/>
    <w:rsid w:val="001D362D"/>
    <w:rsid w:val="001D653C"/>
    <w:rsid w:val="001D6B83"/>
    <w:rsid w:val="001E0C0A"/>
    <w:rsid w:val="001E0F32"/>
    <w:rsid w:val="001E32DC"/>
    <w:rsid w:val="001E3EDD"/>
    <w:rsid w:val="001E4BD0"/>
    <w:rsid w:val="001E4EA3"/>
    <w:rsid w:val="001E5A02"/>
    <w:rsid w:val="001E6243"/>
    <w:rsid w:val="001E74EE"/>
    <w:rsid w:val="001E7527"/>
    <w:rsid w:val="001F1565"/>
    <w:rsid w:val="001F1F0A"/>
    <w:rsid w:val="001F2277"/>
    <w:rsid w:val="001F2533"/>
    <w:rsid w:val="001F3D73"/>
    <w:rsid w:val="001F3FF4"/>
    <w:rsid w:val="001F4693"/>
    <w:rsid w:val="001F4729"/>
    <w:rsid w:val="001F6487"/>
    <w:rsid w:val="002009D3"/>
    <w:rsid w:val="002040FB"/>
    <w:rsid w:val="00205B1C"/>
    <w:rsid w:val="00206060"/>
    <w:rsid w:val="0020716D"/>
    <w:rsid w:val="00207D1A"/>
    <w:rsid w:val="00211582"/>
    <w:rsid w:val="00211EAA"/>
    <w:rsid w:val="002133DC"/>
    <w:rsid w:val="00215CFA"/>
    <w:rsid w:val="0021646C"/>
    <w:rsid w:val="00217BE1"/>
    <w:rsid w:val="00217E8B"/>
    <w:rsid w:val="0022100D"/>
    <w:rsid w:val="00221F94"/>
    <w:rsid w:val="002235A6"/>
    <w:rsid w:val="002248EC"/>
    <w:rsid w:val="00224FFC"/>
    <w:rsid w:val="00230B0F"/>
    <w:rsid w:val="00231662"/>
    <w:rsid w:val="00231993"/>
    <w:rsid w:val="00231A23"/>
    <w:rsid w:val="00231B50"/>
    <w:rsid w:val="002330A7"/>
    <w:rsid w:val="002342DE"/>
    <w:rsid w:val="002364E0"/>
    <w:rsid w:val="00237627"/>
    <w:rsid w:val="00237E5B"/>
    <w:rsid w:val="002422B4"/>
    <w:rsid w:val="00242650"/>
    <w:rsid w:val="00243EAA"/>
    <w:rsid w:val="00244478"/>
    <w:rsid w:val="00244CFD"/>
    <w:rsid w:val="00245BB5"/>
    <w:rsid w:val="00247268"/>
    <w:rsid w:val="00250417"/>
    <w:rsid w:val="0025048E"/>
    <w:rsid w:val="002513E0"/>
    <w:rsid w:val="00254FD7"/>
    <w:rsid w:val="00256A06"/>
    <w:rsid w:val="002602DC"/>
    <w:rsid w:val="00261586"/>
    <w:rsid w:val="00261B0D"/>
    <w:rsid w:val="002622C4"/>
    <w:rsid w:val="00262A64"/>
    <w:rsid w:val="00264B7E"/>
    <w:rsid w:val="00266429"/>
    <w:rsid w:val="00266CAB"/>
    <w:rsid w:val="00266E9C"/>
    <w:rsid w:val="002670C0"/>
    <w:rsid w:val="00267A56"/>
    <w:rsid w:val="00271241"/>
    <w:rsid w:val="002712BC"/>
    <w:rsid w:val="0027196D"/>
    <w:rsid w:val="002727E8"/>
    <w:rsid w:val="0027322B"/>
    <w:rsid w:val="002732C7"/>
    <w:rsid w:val="00276B01"/>
    <w:rsid w:val="00281078"/>
    <w:rsid w:val="00281C2B"/>
    <w:rsid w:val="0028493E"/>
    <w:rsid w:val="002868E3"/>
    <w:rsid w:val="00290BC1"/>
    <w:rsid w:val="00290F17"/>
    <w:rsid w:val="002935A6"/>
    <w:rsid w:val="00293769"/>
    <w:rsid w:val="002A3CE4"/>
    <w:rsid w:val="002A7A6D"/>
    <w:rsid w:val="002B03BD"/>
    <w:rsid w:val="002B057D"/>
    <w:rsid w:val="002B2467"/>
    <w:rsid w:val="002B2E2E"/>
    <w:rsid w:val="002B39AE"/>
    <w:rsid w:val="002B4E12"/>
    <w:rsid w:val="002B50E9"/>
    <w:rsid w:val="002B5610"/>
    <w:rsid w:val="002C05EB"/>
    <w:rsid w:val="002C19FA"/>
    <w:rsid w:val="002C3277"/>
    <w:rsid w:val="002C393C"/>
    <w:rsid w:val="002C5442"/>
    <w:rsid w:val="002C548D"/>
    <w:rsid w:val="002C779B"/>
    <w:rsid w:val="002D0066"/>
    <w:rsid w:val="002D055B"/>
    <w:rsid w:val="002D058C"/>
    <w:rsid w:val="002D384E"/>
    <w:rsid w:val="002D3F83"/>
    <w:rsid w:val="002D6131"/>
    <w:rsid w:val="002E1560"/>
    <w:rsid w:val="002E324F"/>
    <w:rsid w:val="002E4C29"/>
    <w:rsid w:val="002E4D58"/>
    <w:rsid w:val="002E4F8C"/>
    <w:rsid w:val="002E6B06"/>
    <w:rsid w:val="002E7935"/>
    <w:rsid w:val="002F02A1"/>
    <w:rsid w:val="002F2A67"/>
    <w:rsid w:val="002F3305"/>
    <w:rsid w:val="002F3B4A"/>
    <w:rsid w:val="002F40DF"/>
    <w:rsid w:val="002F4B5B"/>
    <w:rsid w:val="002F4B94"/>
    <w:rsid w:val="002F74B4"/>
    <w:rsid w:val="002F74BF"/>
    <w:rsid w:val="00303C72"/>
    <w:rsid w:val="003044B8"/>
    <w:rsid w:val="00305A18"/>
    <w:rsid w:val="003075E2"/>
    <w:rsid w:val="00307B2C"/>
    <w:rsid w:val="003107C8"/>
    <w:rsid w:val="00310DE7"/>
    <w:rsid w:val="003123AB"/>
    <w:rsid w:val="003134AE"/>
    <w:rsid w:val="00315778"/>
    <w:rsid w:val="003157C3"/>
    <w:rsid w:val="00315A11"/>
    <w:rsid w:val="0031617B"/>
    <w:rsid w:val="00317B56"/>
    <w:rsid w:val="003201B4"/>
    <w:rsid w:val="00322DB9"/>
    <w:rsid w:val="0032466A"/>
    <w:rsid w:val="003258FC"/>
    <w:rsid w:val="00331426"/>
    <w:rsid w:val="003318C4"/>
    <w:rsid w:val="00331F6B"/>
    <w:rsid w:val="0033203D"/>
    <w:rsid w:val="0033215F"/>
    <w:rsid w:val="003322C2"/>
    <w:rsid w:val="00332778"/>
    <w:rsid w:val="00333DC6"/>
    <w:rsid w:val="00334C0F"/>
    <w:rsid w:val="00335C2C"/>
    <w:rsid w:val="00336280"/>
    <w:rsid w:val="00336FE2"/>
    <w:rsid w:val="003376CA"/>
    <w:rsid w:val="00342DEB"/>
    <w:rsid w:val="0034395D"/>
    <w:rsid w:val="00343BD8"/>
    <w:rsid w:val="00343E07"/>
    <w:rsid w:val="00343FD6"/>
    <w:rsid w:val="00344766"/>
    <w:rsid w:val="00345DBC"/>
    <w:rsid w:val="0034684A"/>
    <w:rsid w:val="00346A0C"/>
    <w:rsid w:val="0035098B"/>
    <w:rsid w:val="0035311B"/>
    <w:rsid w:val="00353FC9"/>
    <w:rsid w:val="00354641"/>
    <w:rsid w:val="00356231"/>
    <w:rsid w:val="0035625A"/>
    <w:rsid w:val="00356ACC"/>
    <w:rsid w:val="0036004E"/>
    <w:rsid w:val="003621C1"/>
    <w:rsid w:val="00363A1A"/>
    <w:rsid w:val="0036615E"/>
    <w:rsid w:val="00370C37"/>
    <w:rsid w:val="00371FB0"/>
    <w:rsid w:val="00373867"/>
    <w:rsid w:val="00375250"/>
    <w:rsid w:val="00376D8A"/>
    <w:rsid w:val="003771B9"/>
    <w:rsid w:val="00377717"/>
    <w:rsid w:val="00377DA3"/>
    <w:rsid w:val="0038202A"/>
    <w:rsid w:val="00382865"/>
    <w:rsid w:val="0038572F"/>
    <w:rsid w:val="00386486"/>
    <w:rsid w:val="00390106"/>
    <w:rsid w:val="00390EB1"/>
    <w:rsid w:val="00391BF4"/>
    <w:rsid w:val="00394CB0"/>
    <w:rsid w:val="00394CC3"/>
    <w:rsid w:val="003A0DF9"/>
    <w:rsid w:val="003A13C3"/>
    <w:rsid w:val="003A30E8"/>
    <w:rsid w:val="003A34A3"/>
    <w:rsid w:val="003A38E7"/>
    <w:rsid w:val="003A511B"/>
    <w:rsid w:val="003A5BB5"/>
    <w:rsid w:val="003A65C4"/>
    <w:rsid w:val="003A6E68"/>
    <w:rsid w:val="003A7938"/>
    <w:rsid w:val="003B0FBE"/>
    <w:rsid w:val="003B1474"/>
    <w:rsid w:val="003B1552"/>
    <w:rsid w:val="003B27D0"/>
    <w:rsid w:val="003B35CD"/>
    <w:rsid w:val="003B3E70"/>
    <w:rsid w:val="003B4B5C"/>
    <w:rsid w:val="003B6051"/>
    <w:rsid w:val="003C10D9"/>
    <w:rsid w:val="003C447D"/>
    <w:rsid w:val="003C5D2A"/>
    <w:rsid w:val="003D063C"/>
    <w:rsid w:val="003D093B"/>
    <w:rsid w:val="003D0F74"/>
    <w:rsid w:val="003D13D0"/>
    <w:rsid w:val="003D2352"/>
    <w:rsid w:val="003D34A2"/>
    <w:rsid w:val="003D3A9C"/>
    <w:rsid w:val="003D3E10"/>
    <w:rsid w:val="003D4A9A"/>
    <w:rsid w:val="003D4B2C"/>
    <w:rsid w:val="003D5090"/>
    <w:rsid w:val="003D7981"/>
    <w:rsid w:val="003E05A7"/>
    <w:rsid w:val="003E1D75"/>
    <w:rsid w:val="003E51FA"/>
    <w:rsid w:val="003E537A"/>
    <w:rsid w:val="003E79E3"/>
    <w:rsid w:val="003E7CE3"/>
    <w:rsid w:val="003F07AF"/>
    <w:rsid w:val="003F59A7"/>
    <w:rsid w:val="003F5C66"/>
    <w:rsid w:val="003F6440"/>
    <w:rsid w:val="003F6E66"/>
    <w:rsid w:val="003F74E3"/>
    <w:rsid w:val="004002C8"/>
    <w:rsid w:val="00400BAA"/>
    <w:rsid w:val="00402A8D"/>
    <w:rsid w:val="004036E4"/>
    <w:rsid w:val="00403B46"/>
    <w:rsid w:val="00405106"/>
    <w:rsid w:val="004061DE"/>
    <w:rsid w:val="00410222"/>
    <w:rsid w:val="00412267"/>
    <w:rsid w:val="00412AB3"/>
    <w:rsid w:val="00413486"/>
    <w:rsid w:val="0041348F"/>
    <w:rsid w:val="00413632"/>
    <w:rsid w:val="00413A17"/>
    <w:rsid w:val="004155EC"/>
    <w:rsid w:val="004163A9"/>
    <w:rsid w:val="004176EF"/>
    <w:rsid w:val="0041796E"/>
    <w:rsid w:val="0042120E"/>
    <w:rsid w:val="0042157A"/>
    <w:rsid w:val="0042180C"/>
    <w:rsid w:val="00422901"/>
    <w:rsid w:val="004251DF"/>
    <w:rsid w:val="004254DC"/>
    <w:rsid w:val="0042648D"/>
    <w:rsid w:val="00426A1B"/>
    <w:rsid w:val="00426ADB"/>
    <w:rsid w:val="00426E9D"/>
    <w:rsid w:val="00430148"/>
    <w:rsid w:val="004314E3"/>
    <w:rsid w:val="00432609"/>
    <w:rsid w:val="00432F3F"/>
    <w:rsid w:val="0043583E"/>
    <w:rsid w:val="0044051B"/>
    <w:rsid w:val="004407FD"/>
    <w:rsid w:val="00441417"/>
    <w:rsid w:val="0044215E"/>
    <w:rsid w:val="00442D77"/>
    <w:rsid w:val="0044376E"/>
    <w:rsid w:val="00446BAB"/>
    <w:rsid w:val="00447454"/>
    <w:rsid w:val="00447B60"/>
    <w:rsid w:val="00450AE5"/>
    <w:rsid w:val="004510D8"/>
    <w:rsid w:val="00451369"/>
    <w:rsid w:val="00451AC7"/>
    <w:rsid w:val="0045243D"/>
    <w:rsid w:val="00452968"/>
    <w:rsid w:val="004542AA"/>
    <w:rsid w:val="0045465D"/>
    <w:rsid w:val="00456D02"/>
    <w:rsid w:val="0045718C"/>
    <w:rsid w:val="00460018"/>
    <w:rsid w:val="0046093C"/>
    <w:rsid w:val="00460D04"/>
    <w:rsid w:val="00460F5A"/>
    <w:rsid w:val="00461F6B"/>
    <w:rsid w:val="00462407"/>
    <w:rsid w:val="00466CF8"/>
    <w:rsid w:val="004673F9"/>
    <w:rsid w:val="0047119C"/>
    <w:rsid w:val="00471767"/>
    <w:rsid w:val="0047353E"/>
    <w:rsid w:val="004741CE"/>
    <w:rsid w:val="004779B4"/>
    <w:rsid w:val="004802BB"/>
    <w:rsid w:val="00480C66"/>
    <w:rsid w:val="0048140C"/>
    <w:rsid w:val="00481FDF"/>
    <w:rsid w:val="0048238C"/>
    <w:rsid w:val="0048281B"/>
    <w:rsid w:val="00482A75"/>
    <w:rsid w:val="00484F5C"/>
    <w:rsid w:val="00486BA1"/>
    <w:rsid w:val="00486E0C"/>
    <w:rsid w:val="00487901"/>
    <w:rsid w:val="00491671"/>
    <w:rsid w:val="004937F7"/>
    <w:rsid w:val="00494D86"/>
    <w:rsid w:val="00495FF7"/>
    <w:rsid w:val="00496888"/>
    <w:rsid w:val="004A45AC"/>
    <w:rsid w:val="004A4612"/>
    <w:rsid w:val="004A588E"/>
    <w:rsid w:val="004B0932"/>
    <w:rsid w:val="004B0C89"/>
    <w:rsid w:val="004B1DB8"/>
    <w:rsid w:val="004B2EE9"/>
    <w:rsid w:val="004B3468"/>
    <w:rsid w:val="004B44F9"/>
    <w:rsid w:val="004B4646"/>
    <w:rsid w:val="004B4D44"/>
    <w:rsid w:val="004B56B4"/>
    <w:rsid w:val="004B7631"/>
    <w:rsid w:val="004B7A9E"/>
    <w:rsid w:val="004C14CF"/>
    <w:rsid w:val="004C1766"/>
    <w:rsid w:val="004C2012"/>
    <w:rsid w:val="004C265A"/>
    <w:rsid w:val="004C26B0"/>
    <w:rsid w:val="004C33A2"/>
    <w:rsid w:val="004C33C6"/>
    <w:rsid w:val="004C4093"/>
    <w:rsid w:val="004C761A"/>
    <w:rsid w:val="004C7CD3"/>
    <w:rsid w:val="004D0480"/>
    <w:rsid w:val="004D2D0E"/>
    <w:rsid w:val="004D2E81"/>
    <w:rsid w:val="004D321D"/>
    <w:rsid w:val="004D35BB"/>
    <w:rsid w:val="004D3D34"/>
    <w:rsid w:val="004D4D06"/>
    <w:rsid w:val="004D5203"/>
    <w:rsid w:val="004D5264"/>
    <w:rsid w:val="004E0747"/>
    <w:rsid w:val="004E2A1D"/>
    <w:rsid w:val="004E339C"/>
    <w:rsid w:val="004E354C"/>
    <w:rsid w:val="004E481C"/>
    <w:rsid w:val="004E6B78"/>
    <w:rsid w:val="004E6D06"/>
    <w:rsid w:val="004E7CF3"/>
    <w:rsid w:val="004E7FA9"/>
    <w:rsid w:val="004F09D9"/>
    <w:rsid w:val="004F2A3E"/>
    <w:rsid w:val="004F2C82"/>
    <w:rsid w:val="004F353E"/>
    <w:rsid w:val="004F414F"/>
    <w:rsid w:val="004F4B46"/>
    <w:rsid w:val="004F5DF0"/>
    <w:rsid w:val="004F607C"/>
    <w:rsid w:val="004F7735"/>
    <w:rsid w:val="004F7F74"/>
    <w:rsid w:val="00500B04"/>
    <w:rsid w:val="0050178B"/>
    <w:rsid w:val="0050293C"/>
    <w:rsid w:val="00502BE8"/>
    <w:rsid w:val="00502E62"/>
    <w:rsid w:val="0050352E"/>
    <w:rsid w:val="005051B4"/>
    <w:rsid w:val="0050576E"/>
    <w:rsid w:val="005061C9"/>
    <w:rsid w:val="0050651E"/>
    <w:rsid w:val="00507DC6"/>
    <w:rsid w:val="0051012E"/>
    <w:rsid w:val="005108EF"/>
    <w:rsid w:val="005114DA"/>
    <w:rsid w:val="005117DA"/>
    <w:rsid w:val="00512967"/>
    <w:rsid w:val="00512E90"/>
    <w:rsid w:val="00515184"/>
    <w:rsid w:val="00515221"/>
    <w:rsid w:val="005156E6"/>
    <w:rsid w:val="00523D1D"/>
    <w:rsid w:val="005245E6"/>
    <w:rsid w:val="005249D0"/>
    <w:rsid w:val="00526A00"/>
    <w:rsid w:val="00527617"/>
    <w:rsid w:val="00530565"/>
    <w:rsid w:val="00530D3C"/>
    <w:rsid w:val="00532788"/>
    <w:rsid w:val="00532CBA"/>
    <w:rsid w:val="005333F6"/>
    <w:rsid w:val="00533B4D"/>
    <w:rsid w:val="00535C94"/>
    <w:rsid w:val="005372FD"/>
    <w:rsid w:val="005401C7"/>
    <w:rsid w:val="00542FA5"/>
    <w:rsid w:val="00543BCD"/>
    <w:rsid w:val="0054490C"/>
    <w:rsid w:val="00546ECD"/>
    <w:rsid w:val="00547561"/>
    <w:rsid w:val="00547AEB"/>
    <w:rsid w:val="005563E1"/>
    <w:rsid w:val="00556CD4"/>
    <w:rsid w:val="00556F53"/>
    <w:rsid w:val="00556F91"/>
    <w:rsid w:val="00561900"/>
    <w:rsid w:val="00561D5B"/>
    <w:rsid w:val="00563042"/>
    <w:rsid w:val="005646E6"/>
    <w:rsid w:val="00564DA8"/>
    <w:rsid w:val="00565106"/>
    <w:rsid w:val="0056520F"/>
    <w:rsid w:val="005660B3"/>
    <w:rsid w:val="00570FBB"/>
    <w:rsid w:val="005717EF"/>
    <w:rsid w:val="005727A1"/>
    <w:rsid w:val="00573509"/>
    <w:rsid w:val="00573DF7"/>
    <w:rsid w:val="0057469F"/>
    <w:rsid w:val="00575011"/>
    <w:rsid w:val="00576275"/>
    <w:rsid w:val="005771ED"/>
    <w:rsid w:val="0058158F"/>
    <w:rsid w:val="0058183A"/>
    <w:rsid w:val="00581ABC"/>
    <w:rsid w:val="00581BB9"/>
    <w:rsid w:val="005833BC"/>
    <w:rsid w:val="005836FF"/>
    <w:rsid w:val="005837E3"/>
    <w:rsid w:val="00586327"/>
    <w:rsid w:val="005867F4"/>
    <w:rsid w:val="00586998"/>
    <w:rsid w:val="00590073"/>
    <w:rsid w:val="005913A1"/>
    <w:rsid w:val="00591D9D"/>
    <w:rsid w:val="00591EC7"/>
    <w:rsid w:val="00592A11"/>
    <w:rsid w:val="00594242"/>
    <w:rsid w:val="005943DA"/>
    <w:rsid w:val="00596A6D"/>
    <w:rsid w:val="005A02C3"/>
    <w:rsid w:val="005A0F34"/>
    <w:rsid w:val="005A208C"/>
    <w:rsid w:val="005A2817"/>
    <w:rsid w:val="005A2EB8"/>
    <w:rsid w:val="005A3695"/>
    <w:rsid w:val="005A36CC"/>
    <w:rsid w:val="005A3DC0"/>
    <w:rsid w:val="005A7ED3"/>
    <w:rsid w:val="005A7F23"/>
    <w:rsid w:val="005B1A11"/>
    <w:rsid w:val="005B25A3"/>
    <w:rsid w:val="005B2EE6"/>
    <w:rsid w:val="005B42A0"/>
    <w:rsid w:val="005B50ED"/>
    <w:rsid w:val="005B7BB3"/>
    <w:rsid w:val="005C1FF4"/>
    <w:rsid w:val="005C2730"/>
    <w:rsid w:val="005C731C"/>
    <w:rsid w:val="005C78B5"/>
    <w:rsid w:val="005C78BD"/>
    <w:rsid w:val="005C7B66"/>
    <w:rsid w:val="005D0E9D"/>
    <w:rsid w:val="005D16A0"/>
    <w:rsid w:val="005D26DA"/>
    <w:rsid w:val="005D30F4"/>
    <w:rsid w:val="005D6CC8"/>
    <w:rsid w:val="005D7A92"/>
    <w:rsid w:val="005D7F22"/>
    <w:rsid w:val="005E41AA"/>
    <w:rsid w:val="005F0DB8"/>
    <w:rsid w:val="005F77FE"/>
    <w:rsid w:val="00602829"/>
    <w:rsid w:val="00603DF1"/>
    <w:rsid w:val="00604835"/>
    <w:rsid w:val="00604C54"/>
    <w:rsid w:val="006064D1"/>
    <w:rsid w:val="00606A78"/>
    <w:rsid w:val="00607D88"/>
    <w:rsid w:val="00610364"/>
    <w:rsid w:val="006104A6"/>
    <w:rsid w:val="00611894"/>
    <w:rsid w:val="0061235B"/>
    <w:rsid w:val="00613C19"/>
    <w:rsid w:val="006145F2"/>
    <w:rsid w:val="006147F8"/>
    <w:rsid w:val="006148AD"/>
    <w:rsid w:val="00614C17"/>
    <w:rsid w:val="00615A60"/>
    <w:rsid w:val="00615BDB"/>
    <w:rsid w:val="006217B2"/>
    <w:rsid w:val="00622481"/>
    <w:rsid w:val="00622C71"/>
    <w:rsid w:val="006237F4"/>
    <w:rsid w:val="00625285"/>
    <w:rsid w:val="00625FA7"/>
    <w:rsid w:val="00626947"/>
    <w:rsid w:val="006278EE"/>
    <w:rsid w:val="0063014B"/>
    <w:rsid w:val="006305F9"/>
    <w:rsid w:val="00630A9B"/>
    <w:rsid w:val="00633E70"/>
    <w:rsid w:val="00633FB7"/>
    <w:rsid w:val="0063475F"/>
    <w:rsid w:val="00634E57"/>
    <w:rsid w:val="00636D9A"/>
    <w:rsid w:val="006377CF"/>
    <w:rsid w:val="006407AC"/>
    <w:rsid w:val="006416B5"/>
    <w:rsid w:val="0064283F"/>
    <w:rsid w:val="00643D2F"/>
    <w:rsid w:val="006457A5"/>
    <w:rsid w:val="00645D8A"/>
    <w:rsid w:val="0064638F"/>
    <w:rsid w:val="00646635"/>
    <w:rsid w:val="006507E1"/>
    <w:rsid w:val="006509D8"/>
    <w:rsid w:val="00653284"/>
    <w:rsid w:val="006539D2"/>
    <w:rsid w:val="00653B56"/>
    <w:rsid w:val="00653F4B"/>
    <w:rsid w:val="006545A0"/>
    <w:rsid w:val="0065502C"/>
    <w:rsid w:val="00655C42"/>
    <w:rsid w:val="006565B3"/>
    <w:rsid w:val="00662197"/>
    <w:rsid w:val="006621B2"/>
    <w:rsid w:val="00663B72"/>
    <w:rsid w:val="00663F0F"/>
    <w:rsid w:val="00663F18"/>
    <w:rsid w:val="0066505C"/>
    <w:rsid w:val="006676D6"/>
    <w:rsid w:val="00673D37"/>
    <w:rsid w:val="006755AF"/>
    <w:rsid w:val="0067789D"/>
    <w:rsid w:val="00680776"/>
    <w:rsid w:val="00680C0A"/>
    <w:rsid w:val="0068131D"/>
    <w:rsid w:val="00681ABB"/>
    <w:rsid w:val="006825A4"/>
    <w:rsid w:val="00683961"/>
    <w:rsid w:val="00685A08"/>
    <w:rsid w:val="006864DA"/>
    <w:rsid w:val="00686C6F"/>
    <w:rsid w:val="006900D0"/>
    <w:rsid w:val="00691780"/>
    <w:rsid w:val="00692B76"/>
    <w:rsid w:val="0069629B"/>
    <w:rsid w:val="006962DE"/>
    <w:rsid w:val="006966BD"/>
    <w:rsid w:val="00697194"/>
    <w:rsid w:val="006A2E89"/>
    <w:rsid w:val="006A5546"/>
    <w:rsid w:val="006A6942"/>
    <w:rsid w:val="006A6A52"/>
    <w:rsid w:val="006B02A2"/>
    <w:rsid w:val="006B0672"/>
    <w:rsid w:val="006B0FB0"/>
    <w:rsid w:val="006B236E"/>
    <w:rsid w:val="006B24F6"/>
    <w:rsid w:val="006B7147"/>
    <w:rsid w:val="006C2853"/>
    <w:rsid w:val="006C35EB"/>
    <w:rsid w:val="006C3796"/>
    <w:rsid w:val="006C49A8"/>
    <w:rsid w:val="006C4F7D"/>
    <w:rsid w:val="006C5DAB"/>
    <w:rsid w:val="006C6FD3"/>
    <w:rsid w:val="006D1EFE"/>
    <w:rsid w:val="006D37D1"/>
    <w:rsid w:val="006D662F"/>
    <w:rsid w:val="006D71B7"/>
    <w:rsid w:val="006D724A"/>
    <w:rsid w:val="006E0623"/>
    <w:rsid w:val="006E188F"/>
    <w:rsid w:val="006E5015"/>
    <w:rsid w:val="006E6B67"/>
    <w:rsid w:val="006E79E9"/>
    <w:rsid w:val="006F0398"/>
    <w:rsid w:val="006F0FA2"/>
    <w:rsid w:val="006F33BB"/>
    <w:rsid w:val="006F3AF5"/>
    <w:rsid w:val="006F4BAC"/>
    <w:rsid w:val="006F74DA"/>
    <w:rsid w:val="007001BC"/>
    <w:rsid w:val="007018AB"/>
    <w:rsid w:val="00702C7A"/>
    <w:rsid w:val="00703BA2"/>
    <w:rsid w:val="00704301"/>
    <w:rsid w:val="007052AA"/>
    <w:rsid w:val="00705F70"/>
    <w:rsid w:val="00706202"/>
    <w:rsid w:val="0070677F"/>
    <w:rsid w:val="007100AA"/>
    <w:rsid w:val="00713B32"/>
    <w:rsid w:val="00713D42"/>
    <w:rsid w:val="00713DEF"/>
    <w:rsid w:val="00714898"/>
    <w:rsid w:val="00715A6B"/>
    <w:rsid w:val="00715FE0"/>
    <w:rsid w:val="0071663A"/>
    <w:rsid w:val="0071697A"/>
    <w:rsid w:val="007169F5"/>
    <w:rsid w:val="00716B3E"/>
    <w:rsid w:val="007171E2"/>
    <w:rsid w:val="0072117B"/>
    <w:rsid w:val="007230CE"/>
    <w:rsid w:val="00724197"/>
    <w:rsid w:val="00724512"/>
    <w:rsid w:val="00724B83"/>
    <w:rsid w:val="00725D6F"/>
    <w:rsid w:val="007318B6"/>
    <w:rsid w:val="00731F78"/>
    <w:rsid w:val="00732F2F"/>
    <w:rsid w:val="00733D34"/>
    <w:rsid w:val="00734E59"/>
    <w:rsid w:val="0073628A"/>
    <w:rsid w:val="00736805"/>
    <w:rsid w:val="007372AC"/>
    <w:rsid w:val="00741E93"/>
    <w:rsid w:val="0074452E"/>
    <w:rsid w:val="007453E6"/>
    <w:rsid w:val="0074604B"/>
    <w:rsid w:val="00750315"/>
    <w:rsid w:val="00750E5C"/>
    <w:rsid w:val="00751B0F"/>
    <w:rsid w:val="0075427E"/>
    <w:rsid w:val="00754471"/>
    <w:rsid w:val="0075731D"/>
    <w:rsid w:val="00757F24"/>
    <w:rsid w:val="007612B1"/>
    <w:rsid w:val="007613D7"/>
    <w:rsid w:val="00764A34"/>
    <w:rsid w:val="00771149"/>
    <w:rsid w:val="007714D6"/>
    <w:rsid w:val="0077184D"/>
    <w:rsid w:val="00772D67"/>
    <w:rsid w:val="00773142"/>
    <w:rsid w:val="007749E5"/>
    <w:rsid w:val="00775C4F"/>
    <w:rsid w:val="00776120"/>
    <w:rsid w:val="00776EBD"/>
    <w:rsid w:val="0078047D"/>
    <w:rsid w:val="00780ED7"/>
    <w:rsid w:val="007810F3"/>
    <w:rsid w:val="007811C1"/>
    <w:rsid w:val="00781421"/>
    <w:rsid w:val="007818E2"/>
    <w:rsid w:val="00781B0B"/>
    <w:rsid w:val="00781E78"/>
    <w:rsid w:val="00782072"/>
    <w:rsid w:val="007829BD"/>
    <w:rsid w:val="00783A86"/>
    <w:rsid w:val="00785814"/>
    <w:rsid w:val="0079227A"/>
    <w:rsid w:val="0079292E"/>
    <w:rsid w:val="0079435B"/>
    <w:rsid w:val="0079685E"/>
    <w:rsid w:val="00797634"/>
    <w:rsid w:val="007A0982"/>
    <w:rsid w:val="007A0AAA"/>
    <w:rsid w:val="007A0EE3"/>
    <w:rsid w:val="007A1CB4"/>
    <w:rsid w:val="007A3898"/>
    <w:rsid w:val="007A5392"/>
    <w:rsid w:val="007A740B"/>
    <w:rsid w:val="007A75AE"/>
    <w:rsid w:val="007B0444"/>
    <w:rsid w:val="007B13DE"/>
    <w:rsid w:val="007B1D7F"/>
    <w:rsid w:val="007B2039"/>
    <w:rsid w:val="007B3E50"/>
    <w:rsid w:val="007B48ED"/>
    <w:rsid w:val="007B5E72"/>
    <w:rsid w:val="007C03FB"/>
    <w:rsid w:val="007C3D69"/>
    <w:rsid w:val="007C5CB9"/>
    <w:rsid w:val="007C6738"/>
    <w:rsid w:val="007D0145"/>
    <w:rsid w:val="007D0F9D"/>
    <w:rsid w:val="007D172E"/>
    <w:rsid w:val="007D2C0C"/>
    <w:rsid w:val="007D5D5C"/>
    <w:rsid w:val="007D627A"/>
    <w:rsid w:val="007D632A"/>
    <w:rsid w:val="007D6D44"/>
    <w:rsid w:val="007D719B"/>
    <w:rsid w:val="007D7460"/>
    <w:rsid w:val="007E09F2"/>
    <w:rsid w:val="007E1B4C"/>
    <w:rsid w:val="007E2B5F"/>
    <w:rsid w:val="007E3A6C"/>
    <w:rsid w:val="007F08BD"/>
    <w:rsid w:val="007F72F5"/>
    <w:rsid w:val="007F75B2"/>
    <w:rsid w:val="0080032C"/>
    <w:rsid w:val="00801FCF"/>
    <w:rsid w:val="00803206"/>
    <w:rsid w:val="00805296"/>
    <w:rsid w:val="00805919"/>
    <w:rsid w:val="00805C80"/>
    <w:rsid w:val="00810A49"/>
    <w:rsid w:val="00810CEB"/>
    <w:rsid w:val="00812A45"/>
    <w:rsid w:val="00812A83"/>
    <w:rsid w:val="00817B17"/>
    <w:rsid w:val="00817F33"/>
    <w:rsid w:val="00820100"/>
    <w:rsid w:val="00821B24"/>
    <w:rsid w:val="00821D3C"/>
    <w:rsid w:val="008222B5"/>
    <w:rsid w:val="0082302E"/>
    <w:rsid w:val="00823660"/>
    <w:rsid w:val="00823E03"/>
    <w:rsid w:val="00824578"/>
    <w:rsid w:val="00824806"/>
    <w:rsid w:val="00826983"/>
    <w:rsid w:val="00827691"/>
    <w:rsid w:val="0083024A"/>
    <w:rsid w:val="00832A8B"/>
    <w:rsid w:val="00835367"/>
    <w:rsid w:val="00835979"/>
    <w:rsid w:val="00836C1C"/>
    <w:rsid w:val="008375E0"/>
    <w:rsid w:val="00837757"/>
    <w:rsid w:val="008405E6"/>
    <w:rsid w:val="00841166"/>
    <w:rsid w:val="00841507"/>
    <w:rsid w:val="00841E9F"/>
    <w:rsid w:val="00841F4A"/>
    <w:rsid w:val="008421C5"/>
    <w:rsid w:val="00842CCF"/>
    <w:rsid w:val="00843C31"/>
    <w:rsid w:val="00844406"/>
    <w:rsid w:val="00845266"/>
    <w:rsid w:val="00845631"/>
    <w:rsid w:val="008510C9"/>
    <w:rsid w:val="008517EA"/>
    <w:rsid w:val="00851E73"/>
    <w:rsid w:val="00853449"/>
    <w:rsid w:val="0085394D"/>
    <w:rsid w:val="008545E0"/>
    <w:rsid w:val="00854B1F"/>
    <w:rsid w:val="00854BED"/>
    <w:rsid w:val="00855954"/>
    <w:rsid w:val="00855C0A"/>
    <w:rsid w:val="0086190D"/>
    <w:rsid w:val="0086410B"/>
    <w:rsid w:val="008647BB"/>
    <w:rsid w:val="0086505B"/>
    <w:rsid w:val="00872864"/>
    <w:rsid w:val="00872C0A"/>
    <w:rsid w:val="00872C86"/>
    <w:rsid w:val="008744E8"/>
    <w:rsid w:val="00874B98"/>
    <w:rsid w:val="00880A2A"/>
    <w:rsid w:val="00881E6E"/>
    <w:rsid w:val="008821D3"/>
    <w:rsid w:val="00884EEE"/>
    <w:rsid w:val="00885C42"/>
    <w:rsid w:val="008866EB"/>
    <w:rsid w:val="008867EE"/>
    <w:rsid w:val="008874AD"/>
    <w:rsid w:val="0088783F"/>
    <w:rsid w:val="00887CC7"/>
    <w:rsid w:val="00890089"/>
    <w:rsid w:val="00890501"/>
    <w:rsid w:val="00892083"/>
    <w:rsid w:val="00892471"/>
    <w:rsid w:val="00893D3E"/>
    <w:rsid w:val="00895536"/>
    <w:rsid w:val="0089581A"/>
    <w:rsid w:val="00896126"/>
    <w:rsid w:val="008976A7"/>
    <w:rsid w:val="008A1890"/>
    <w:rsid w:val="008A2CEC"/>
    <w:rsid w:val="008A6DCC"/>
    <w:rsid w:val="008A6F98"/>
    <w:rsid w:val="008A74AC"/>
    <w:rsid w:val="008A7FE4"/>
    <w:rsid w:val="008B0248"/>
    <w:rsid w:val="008B0AB6"/>
    <w:rsid w:val="008B1338"/>
    <w:rsid w:val="008B5426"/>
    <w:rsid w:val="008B5E73"/>
    <w:rsid w:val="008B65FE"/>
    <w:rsid w:val="008B686E"/>
    <w:rsid w:val="008C06B2"/>
    <w:rsid w:val="008C1A3F"/>
    <w:rsid w:val="008C1D84"/>
    <w:rsid w:val="008C2B6A"/>
    <w:rsid w:val="008C3F7C"/>
    <w:rsid w:val="008C663D"/>
    <w:rsid w:val="008C74F1"/>
    <w:rsid w:val="008C7B85"/>
    <w:rsid w:val="008C7C42"/>
    <w:rsid w:val="008D0138"/>
    <w:rsid w:val="008D3C7E"/>
    <w:rsid w:val="008D40D6"/>
    <w:rsid w:val="008D7757"/>
    <w:rsid w:val="008E04E2"/>
    <w:rsid w:val="008E09D4"/>
    <w:rsid w:val="008E126C"/>
    <w:rsid w:val="008E3C55"/>
    <w:rsid w:val="008E63FD"/>
    <w:rsid w:val="008E7140"/>
    <w:rsid w:val="008F126B"/>
    <w:rsid w:val="008F15E6"/>
    <w:rsid w:val="008F1C9A"/>
    <w:rsid w:val="008F1E8A"/>
    <w:rsid w:val="008F2A4F"/>
    <w:rsid w:val="008F3804"/>
    <w:rsid w:val="008F59EB"/>
    <w:rsid w:val="009029DE"/>
    <w:rsid w:val="00902F18"/>
    <w:rsid w:val="00904A02"/>
    <w:rsid w:val="009055A2"/>
    <w:rsid w:val="00907188"/>
    <w:rsid w:val="009106DC"/>
    <w:rsid w:val="00914D4E"/>
    <w:rsid w:val="0091735F"/>
    <w:rsid w:val="00917D45"/>
    <w:rsid w:val="009211D2"/>
    <w:rsid w:val="00921B25"/>
    <w:rsid w:val="00922901"/>
    <w:rsid w:val="0092316F"/>
    <w:rsid w:val="009252B6"/>
    <w:rsid w:val="009263D7"/>
    <w:rsid w:val="009318CB"/>
    <w:rsid w:val="00932924"/>
    <w:rsid w:val="00933EA7"/>
    <w:rsid w:val="009340CA"/>
    <w:rsid w:val="00934700"/>
    <w:rsid w:val="009355E4"/>
    <w:rsid w:val="00936EBD"/>
    <w:rsid w:val="009432E4"/>
    <w:rsid w:val="009436FB"/>
    <w:rsid w:val="009439EE"/>
    <w:rsid w:val="00943DB0"/>
    <w:rsid w:val="00944712"/>
    <w:rsid w:val="00945981"/>
    <w:rsid w:val="00945D59"/>
    <w:rsid w:val="00947AF9"/>
    <w:rsid w:val="009539B2"/>
    <w:rsid w:val="00953B26"/>
    <w:rsid w:val="00955DFE"/>
    <w:rsid w:val="00956171"/>
    <w:rsid w:val="00956772"/>
    <w:rsid w:val="00957204"/>
    <w:rsid w:val="00957486"/>
    <w:rsid w:val="00957584"/>
    <w:rsid w:val="009600F1"/>
    <w:rsid w:val="0096077B"/>
    <w:rsid w:val="00961AB0"/>
    <w:rsid w:val="0096322D"/>
    <w:rsid w:val="0096382A"/>
    <w:rsid w:val="00964AAD"/>
    <w:rsid w:val="00964F0B"/>
    <w:rsid w:val="009706AE"/>
    <w:rsid w:val="0097121A"/>
    <w:rsid w:val="00971238"/>
    <w:rsid w:val="009719E8"/>
    <w:rsid w:val="009732EB"/>
    <w:rsid w:val="00973AB4"/>
    <w:rsid w:val="00973F07"/>
    <w:rsid w:val="00975335"/>
    <w:rsid w:val="00975E8A"/>
    <w:rsid w:val="00975F7B"/>
    <w:rsid w:val="00977C0A"/>
    <w:rsid w:val="0098099F"/>
    <w:rsid w:val="0098388F"/>
    <w:rsid w:val="00983D72"/>
    <w:rsid w:val="009840F9"/>
    <w:rsid w:val="00985D0B"/>
    <w:rsid w:val="00986EB1"/>
    <w:rsid w:val="0098718D"/>
    <w:rsid w:val="00990113"/>
    <w:rsid w:val="00991F8E"/>
    <w:rsid w:val="00992BE2"/>
    <w:rsid w:val="0099538E"/>
    <w:rsid w:val="0099765A"/>
    <w:rsid w:val="009A0580"/>
    <w:rsid w:val="009A0889"/>
    <w:rsid w:val="009A0B47"/>
    <w:rsid w:val="009A1945"/>
    <w:rsid w:val="009A1B28"/>
    <w:rsid w:val="009A1F3F"/>
    <w:rsid w:val="009A2324"/>
    <w:rsid w:val="009A441E"/>
    <w:rsid w:val="009A627B"/>
    <w:rsid w:val="009A6A6D"/>
    <w:rsid w:val="009B0B46"/>
    <w:rsid w:val="009B1CAD"/>
    <w:rsid w:val="009B361E"/>
    <w:rsid w:val="009B3823"/>
    <w:rsid w:val="009B561E"/>
    <w:rsid w:val="009B6834"/>
    <w:rsid w:val="009B6FFF"/>
    <w:rsid w:val="009B7F9A"/>
    <w:rsid w:val="009C0596"/>
    <w:rsid w:val="009C1047"/>
    <w:rsid w:val="009C1A81"/>
    <w:rsid w:val="009C1BFA"/>
    <w:rsid w:val="009C1DDB"/>
    <w:rsid w:val="009C20E2"/>
    <w:rsid w:val="009C2B51"/>
    <w:rsid w:val="009C3A4C"/>
    <w:rsid w:val="009C54ED"/>
    <w:rsid w:val="009C78F9"/>
    <w:rsid w:val="009D22A3"/>
    <w:rsid w:val="009D4412"/>
    <w:rsid w:val="009D6095"/>
    <w:rsid w:val="009D672F"/>
    <w:rsid w:val="009E2996"/>
    <w:rsid w:val="009E2BBD"/>
    <w:rsid w:val="009E321A"/>
    <w:rsid w:val="009E3AA3"/>
    <w:rsid w:val="009E3CB4"/>
    <w:rsid w:val="009E49F3"/>
    <w:rsid w:val="009E4D1A"/>
    <w:rsid w:val="009E5061"/>
    <w:rsid w:val="009E5534"/>
    <w:rsid w:val="009F2C89"/>
    <w:rsid w:val="009F30D6"/>
    <w:rsid w:val="009F30FC"/>
    <w:rsid w:val="009F5204"/>
    <w:rsid w:val="00A00E1D"/>
    <w:rsid w:val="00A0169E"/>
    <w:rsid w:val="00A02B6F"/>
    <w:rsid w:val="00A02F30"/>
    <w:rsid w:val="00A05036"/>
    <w:rsid w:val="00A06026"/>
    <w:rsid w:val="00A06235"/>
    <w:rsid w:val="00A06A4D"/>
    <w:rsid w:val="00A10385"/>
    <w:rsid w:val="00A1210E"/>
    <w:rsid w:val="00A12927"/>
    <w:rsid w:val="00A12D8B"/>
    <w:rsid w:val="00A13E5C"/>
    <w:rsid w:val="00A151BD"/>
    <w:rsid w:val="00A16515"/>
    <w:rsid w:val="00A17169"/>
    <w:rsid w:val="00A20471"/>
    <w:rsid w:val="00A20FBE"/>
    <w:rsid w:val="00A2250D"/>
    <w:rsid w:val="00A240A6"/>
    <w:rsid w:val="00A24EB9"/>
    <w:rsid w:val="00A31E92"/>
    <w:rsid w:val="00A3323E"/>
    <w:rsid w:val="00A332EB"/>
    <w:rsid w:val="00A336E5"/>
    <w:rsid w:val="00A34D17"/>
    <w:rsid w:val="00A35ABA"/>
    <w:rsid w:val="00A366E2"/>
    <w:rsid w:val="00A406CC"/>
    <w:rsid w:val="00A407D3"/>
    <w:rsid w:val="00A4194F"/>
    <w:rsid w:val="00A41A87"/>
    <w:rsid w:val="00A41EEA"/>
    <w:rsid w:val="00A44218"/>
    <w:rsid w:val="00A50284"/>
    <w:rsid w:val="00A50437"/>
    <w:rsid w:val="00A50439"/>
    <w:rsid w:val="00A50FDE"/>
    <w:rsid w:val="00A511C6"/>
    <w:rsid w:val="00A5175A"/>
    <w:rsid w:val="00A51AA2"/>
    <w:rsid w:val="00A54C3B"/>
    <w:rsid w:val="00A566AD"/>
    <w:rsid w:val="00A56C79"/>
    <w:rsid w:val="00A574C7"/>
    <w:rsid w:val="00A57DDB"/>
    <w:rsid w:val="00A61718"/>
    <w:rsid w:val="00A61995"/>
    <w:rsid w:val="00A61B03"/>
    <w:rsid w:val="00A62289"/>
    <w:rsid w:val="00A626FC"/>
    <w:rsid w:val="00A640E1"/>
    <w:rsid w:val="00A657C5"/>
    <w:rsid w:val="00A66B26"/>
    <w:rsid w:val="00A67698"/>
    <w:rsid w:val="00A71FE3"/>
    <w:rsid w:val="00A72DB4"/>
    <w:rsid w:val="00A73AEA"/>
    <w:rsid w:val="00A74029"/>
    <w:rsid w:val="00A7444A"/>
    <w:rsid w:val="00A74C0F"/>
    <w:rsid w:val="00A75234"/>
    <w:rsid w:val="00A80A65"/>
    <w:rsid w:val="00A81714"/>
    <w:rsid w:val="00A85D7C"/>
    <w:rsid w:val="00A87C55"/>
    <w:rsid w:val="00A91676"/>
    <w:rsid w:val="00A92246"/>
    <w:rsid w:val="00A93B3A"/>
    <w:rsid w:val="00A95AFD"/>
    <w:rsid w:val="00A96564"/>
    <w:rsid w:val="00A96677"/>
    <w:rsid w:val="00A96E0B"/>
    <w:rsid w:val="00AA0D47"/>
    <w:rsid w:val="00AA1E77"/>
    <w:rsid w:val="00AA29F6"/>
    <w:rsid w:val="00AA36E8"/>
    <w:rsid w:val="00AA6547"/>
    <w:rsid w:val="00AA7937"/>
    <w:rsid w:val="00AB08D2"/>
    <w:rsid w:val="00AB0DA7"/>
    <w:rsid w:val="00AB25F2"/>
    <w:rsid w:val="00AB2A5B"/>
    <w:rsid w:val="00AB307D"/>
    <w:rsid w:val="00AB394A"/>
    <w:rsid w:val="00AB3BFC"/>
    <w:rsid w:val="00AB3F28"/>
    <w:rsid w:val="00AB4C0A"/>
    <w:rsid w:val="00AB5544"/>
    <w:rsid w:val="00AB6905"/>
    <w:rsid w:val="00AC1425"/>
    <w:rsid w:val="00AC14BE"/>
    <w:rsid w:val="00AC1A10"/>
    <w:rsid w:val="00AC2E21"/>
    <w:rsid w:val="00AC3050"/>
    <w:rsid w:val="00AC3747"/>
    <w:rsid w:val="00AC5221"/>
    <w:rsid w:val="00AC7E57"/>
    <w:rsid w:val="00AC7FAA"/>
    <w:rsid w:val="00AD0FF0"/>
    <w:rsid w:val="00AD1032"/>
    <w:rsid w:val="00AD10AA"/>
    <w:rsid w:val="00AD1D99"/>
    <w:rsid w:val="00AD237A"/>
    <w:rsid w:val="00AD2785"/>
    <w:rsid w:val="00AD411B"/>
    <w:rsid w:val="00AD5CB3"/>
    <w:rsid w:val="00AD6B4A"/>
    <w:rsid w:val="00AD7474"/>
    <w:rsid w:val="00AD77A2"/>
    <w:rsid w:val="00AE26FD"/>
    <w:rsid w:val="00AE5387"/>
    <w:rsid w:val="00AE5D4E"/>
    <w:rsid w:val="00AE6CCF"/>
    <w:rsid w:val="00AE6EFD"/>
    <w:rsid w:val="00AE7312"/>
    <w:rsid w:val="00AF1F2F"/>
    <w:rsid w:val="00AF243E"/>
    <w:rsid w:val="00AF244B"/>
    <w:rsid w:val="00AF250C"/>
    <w:rsid w:val="00AF3900"/>
    <w:rsid w:val="00AF5158"/>
    <w:rsid w:val="00AF533B"/>
    <w:rsid w:val="00AF6616"/>
    <w:rsid w:val="00AF6A15"/>
    <w:rsid w:val="00B01D0C"/>
    <w:rsid w:val="00B02834"/>
    <w:rsid w:val="00B04E21"/>
    <w:rsid w:val="00B0628C"/>
    <w:rsid w:val="00B06925"/>
    <w:rsid w:val="00B06F90"/>
    <w:rsid w:val="00B07D48"/>
    <w:rsid w:val="00B117E8"/>
    <w:rsid w:val="00B11E53"/>
    <w:rsid w:val="00B13FF0"/>
    <w:rsid w:val="00B15958"/>
    <w:rsid w:val="00B15AA8"/>
    <w:rsid w:val="00B15F14"/>
    <w:rsid w:val="00B17AEF"/>
    <w:rsid w:val="00B225F8"/>
    <w:rsid w:val="00B24843"/>
    <w:rsid w:val="00B24FE9"/>
    <w:rsid w:val="00B26571"/>
    <w:rsid w:val="00B2721C"/>
    <w:rsid w:val="00B27237"/>
    <w:rsid w:val="00B2730E"/>
    <w:rsid w:val="00B27FDD"/>
    <w:rsid w:val="00B30999"/>
    <w:rsid w:val="00B32538"/>
    <w:rsid w:val="00B32808"/>
    <w:rsid w:val="00B32B5C"/>
    <w:rsid w:val="00B33256"/>
    <w:rsid w:val="00B33DA4"/>
    <w:rsid w:val="00B42BAA"/>
    <w:rsid w:val="00B449C4"/>
    <w:rsid w:val="00B4613C"/>
    <w:rsid w:val="00B4772D"/>
    <w:rsid w:val="00B50094"/>
    <w:rsid w:val="00B50E67"/>
    <w:rsid w:val="00B53AB9"/>
    <w:rsid w:val="00B554D8"/>
    <w:rsid w:val="00B563F2"/>
    <w:rsid w:val="00B628DB"/>
    <w:rsid w:val="00B62C31"/>
    <w:rsid w:val="00B63140"/>
    <w:rsid w:val="00B634A6"/>
    <w:rsid w:val="00B65457"/>
    <w:rsid w:val="00B657A3"/>
    <w:rsid w:val="00B65E30"/>
    <w:rsid w:val="00B663FE"/>
    <w:rsid w:val="00B67846"/>
    <w:rsid w:val="00B67B5D"/>
    <w:rsid w:val="00B7136D"/>
    <w:rsid w:val="00B71D44"/>
    <w:rsid w:val="00B747C0"/>
    <w:rsid w:val="00B74A9C"/>
    <w:rsid w:val="00B75243"/>
    <w:rsid w:val="00B7578E"/>
    <w:rsid w:val="00B75AF7"/>
    <w:rsid w:val="00B760E0"/>
    <w:rsid w:val="00B77969"/>
    <w:rsid w:val="00B80D06"/>
    <w:rsid w:val="00B81F05"/>
    <w:rsid w:val="00B82B56"/>
    <w:rsid w:val="00B8314C"/>
    <w:rsid w:val="00B83333"/>
    <w:rsid w:val="00B8334A"/>
    <w:rsid w:val="00B8350E"/>
    <w:rsid w:val="00B93DDA"/>
    <w:rsid w:val="00B93FDA"/>
    <w:rsid w:val="00B941BF"/>
    <w:rsid w:val="00B9582E"/>
    <w:rsid w:val="00B96D18"/>
    <w:rsid w:val="00B97ABB"/>
    <w:rsid w:val="00B97C02"/>
    <w:rsid w:val="00BA0F13"/>
    <w:rsid w:val="00BA16BC"/>
    <w:rsid w:val="00BA20E9"/>
    <w:rsid w:val="00BA448C"/>
    <w:rsid w:val="00BA6E0D"/>
    <w:rsid w:val="00BB1098"/>
    <w:rsid w:val="00BB279F"/>
    <w:rsid w:val="00BB49A6"/>
    <w:rsid w:val="00BB596D"/>
    <w:rsid w:val="00BB6CAB"/>
    <w:rsid w:val="00BB700B"/>
    <w:rsid w:val="00BC14F4"/>
    <w:rsid w:val="00BC166E"/>
    <w:rsid w:val="00BC1C83"/>
    <w:rsid w:val="00BC3E4C"/>
    <w:rsid w:val="00BC7E02"/>
    <w:rsid w:val="00BD0D35"/>
    <w:rsid w:val="00BD20C3"/>
    <w:rsid w:val="00BD336C"/>
    <w:rsid w:val="00BD3616"/>
    <w:rsid w:val="00BD3F29"/>
    <w:rsid w:val="00BE18F6"/>
    <w:rsid w:val="00BE2DBD"/>
    <w:rsid w:val="00BE30C3"/>
    <w:rsid w:val="00BE3364"/>
    <w:rsid w:val="00BE3382"/>
    <w:rsid w:val="00BE440D"/>
    <w:rsid w:val="00BE4F20"/>
    <w:rsid w:val="00BE6986"/>
    <w:rsid w:val="00BF0B63"/>
    <w:rsid w:val="00BF0DAE"/>
    <w:rsid w:val="00BF15A6"/>
    <w:rsid w:val="00BF18D2"/>
    <w:rsid w:val="00BF5166"/>
    <w:rsid w:val="00BF6746"/>
    <w:rsid w:val="00C00800"/>
    <w:rsid w:val="00C01EC0"/>
    <w:rsid w:val="00C026C1"/>
    <w:rsid w:val="00C0498C"/>
    <w:rsid w:val="00C04C21"/>
    <w:rsid w:val="00C052F3"/>
    <w:rsid w:val="00C05BC7"/>
    <w:rsid w:val="00C061F0"/>
    <w:rsid w:val="00C06563"/>
    <w:rsid w:val="00C06763"/>
    <w:rsid w:val="00C06828"/>
    <w:rsid w:val="00C06AB3"/>
    <w:rsid w:val="00C1269A"/>
    <w:rsid w:val="00C12C23"/>
    <w:rsid w:val="00C14F97"/>
    <w:rsid w:val="00C150F5"/>
    <w:rsid w:val="00C2287E"/>
    <w:rsid w:val="00C25C67"/>
    <w:rsid w:val="00C274F8"/>
    <w:rsid w:val="00C27513"/>
    <w:rsid w:val="00C27831"/>
    <w:rsid w:val="00C41938"/>
    <w:rsid w:val="00C41DAD"/>
    <w:rsid w:val="00C41EFF"/>
    <w:rsid w:val="00C4428B"/>
    <w:rsid w:val="00C44B95"/>
    <w:rsid w:val="00C44BD5"/>
    <w:rsid w:val="00C45031"/>
    <w:rsid w:val="00C454AE"/>
    <w:rsid w:val="00C46C7B"/>
    <w:rsid w:val="00C4753F"/>
    <w:rsid w:val="00C47C9F"/>
    <w:rsid w:val="00C47ED1"/>
    <w:rsid w:val="00C50495"/>
    <w:rsid w:val="00C504DD"/>
    <w:rsid w:val="00C51259"/>
    <w:rsid w:val="00C51565"/>
    <w:rsid w:val="00C524E1"/>
    <w:rsid w:val="00C540AB"/>
    <w:rsid w:val="00C54C36"/>
    <w:rsid w:val="00C578A4"/>
    <w:rsid w:val="00C6032D"/>
    <w:rsid w:val="00C614F4"/>
    <w:rsid w:val="00C615BC"/>
    <w:rsid w:val="00C61B8E"/>
    <w:rsid w:val="00C625E6"/>
    <w:rsid w:val="00C64A50"/>
    <w:rsid w:val="00C705BC"/>
    <w:rsid w:val="00C7071A"/>
    <w:rsid w:val="00C7535E"/>
    <w:rsid w:val="00C76403"/>
    <w:rsid w:val="00C82A89"/>
    <w:rsid w:val="00C82FBE"/>
    <w:rsid w:val="00C843E7"/>
    <w:rsid w:val="00C84461"/>
    <w:rsid w:val="00C8568A"/>
    <w:rsid w:val="00C858FB"/>
    <w:rsid w:val="00C859E5"/>
    <w:rsid w:val="00C85E28"/>
    <w:rsid w:val="00C91438"/>
    <w:rsid w:val="00C91D96"/>
    <w:rsid w:val="00C93321"/>
    <w:rsid w:val="00C93C4B"/>
    <w:rsid w:val="00C95571"/>
    <w:rsid w:val="00C95C14"/>
    <w:rsid w:val="00C96E29"/>
    <w:rsid w:val="00C97D99"/>
    <w:rsid w:val="00CA29E1"/>
    <w:rsid w:val="00CA306E"/>
    <w:rsid w:val="00CB064F"/>
    <w:rsid w:val="00CB085C"/>
    <w:rsid w:val="00CB1374"/>
    <w:rsid w:val="00CB1996"/>
    <w:rsid w:val="00CB4E06"/>
    <w:rsid w:val="00CB60BA"/>
    <w:rsid w:val="00CC05C2"/>
    <w:rsid w:val="00CC11DD"/>
    <w:rsid w:val="00CC1815"/>
    <w:rsid w:val="00CC352B"/>
    <w:rsid w:val="00CC4C53"/>
    <w:rsid w:val="00CC4DA2"/>
    <w:rsid w:val="00CC59DB"/>
    <w:rsid w:val="00CC6C10"/>
    <w:rsid w:val="00CC710D"/>
    <w:rsid w:val="00CC7F60"/>
    <w:rsid w:val="00CD13CE"/>
    <w:rsid w:val="00CD1825"/>
    <w:rsid w:val="00CD2E88"/>
    <w:rsid w:val="00CD56B8"/>
    <w:rsid w:val="00CD6911"/>
    <w:rsid w:val="00CE0660"/>
    <w:rsid w:val="00CE070F"/>
    <w:rsid w:val="00CE07EA"/>
    <w:rsid w:val="00CE0C35"/>
    <w:rsid w:val="00CE280A"/>
    <w:rsid w:val="00CE5F22"/>
    <w:rsid w:val="00CE6890"/>
    <w:rsid w:val="00CF05CF"/>
    <w:rsid w:val="00CF1394"/>
    <w:rsid w:val="00CF3251"/>
    <w:rsid w:val="00CF4687"/>
    <w:rsid w:val="00CF6243"/>
    <w:rsid w:val="00CF6625"/>
    <w:rsid w:val="00D037BA"/>
    <w:rsid w:val="00D0589E"/>
    <w:rsid w:val="00D05C20"/>
    <w:rsid w:val="00D05E89"/>
    <w:rsid w:val="00D108DF"/>
    <w:rsid w:val="00D11858"/>
    <w:rsid w:val="00D11C94"/>
    <w:rsid w:val="00D12833"/>
    <w:rsid w:val="00D144C6"/>
    <w:rsid w:val="00D1525B"/>
    <w:rsid w:val="00D159C0"/>
    <w:rsid w:val="00D16687"/>
    <w:rsid w:val="00D16799"/>
    <w:rsid w:val="00D17C81"/>
    <w:rsid w:val="00D215FA"/>
    <w:rsid w:val="00D23A65"/>
    <w:rsid w:val="00D247B9"/>
    <w:rsid w:val="00D2545A"/>
    <w:rsid w:val="00D27998"/>
    <w:rsid w:val="00D27C4B"/>
    <w:rsid w:val="00D31084"/>
    <w:rsid w:val="00D3483C"/>
    <w:rsid w:val="00D35A72"/>
    <w:rsid w:val="00D365DE"/>
    <w:rsid w:val="00D37BBF"/>
    <w:rsid w:val="00D40CE0"/>
    <w:rsid w:val="00D40D52"/>
    <w:rsid w:val="00D40DB3"/>
    <w:rsid w:val="00D42D67"/>
    <w:rsid w:val="00D42F66"/>
    <w:rsid w:val="00D453D9"/>
    <w:rsid w:val="00D45CF4"/>
    <w:rsid w:val="00D46335"/>
    <w:rsid w:val="00D50581"/>
    <w:rsid w:val="00D5186D"/>
    <w:rsid w:val="00D51C5B"/>
    <w:rsid w:val="00D52ABC"/>
    <w:rsid w:val="00D554AF"/>
    <w:rsid w:val="00D60C2E"/>
    <w:rsid w:val="00D6126D"/>
    <w:rsid w:val="00D61392"/>
    <w:rsid w:val="00D623C9"/>
    <w:rsid w:val="00D6432F"/>
    <w:rsid w:val="00D6477F"/>
    <w:rsid w:val="00D67708"/>
    <w:rsid w:val="00D7285A"/>
    <w:rsid w:val="00D73403"/>
    <w:rsid w:val="00D73EFE"/>
    <w:rsid w:val="00D74A09"/>
    <w:rsid w:val="00D751FF"/>
    <w:rsid w:val="00D77DBC"/>
    <w:rsid w:val="00D77E22"/>
    <w:rsid w:val="00D81808"/>
    <w:rsid w:val="00D81EAF"/>
    <w:rsid w:val="00D85B2D"/>
    <w:rsid w:val="00D8615F"/>
    <w:rsid w:val="00D87745"/>
    <w:rsid w:val="00D87B18"/>
    <w:rsid w:val="00D90501"/>
    <w:rsid w:val="00D906CF"/>
    <w:rsid w:val="00D90F2B"/>
    <w:rsid w:val="00D9200F"/>
    <w:rsid w:val="00D9333B"/>
    <w:rsid w:val="00D94050"/>
    <w:rsid w:val="00D9513F"/>
    <w:rsid w:val="00D9597A"/>
    <w:rsid w:val="00D96F22"/>
    <w:rsid w:val="00DA01B7"/>
    <w:rsid w:val="00DA0D6D"/>
    <w:rsid w:val="00DA1899"/>
    <w:rsid w:val="00DA66F7"/>
    <w:rsid w:val="00DA7907"/>
    <w:rsid w:val="00DB005E"/>
    <w:rsid w:val="00DB1258"/>
    <w:rsid w:val="00DB135E"/>
    <w:rsid w:val="00DB294A"/>
    <w:rsid w:val="00DB4510"/>
    <w:rsid w:val="00DB4FB9"/>
    <w:rsid w:val="00DC1471"/>
    <w:rsid w:val="00DC1604"/>
    <w:rsid w:val="00DC1E92"/>
    <w:rsid w:val="00DC1F8D"/>
    <w:rsid w:val="00DC20CD"/>
    <w:rsid w:val="00DC22D2"/>
    <w:rsid w:val="00DC3425"/>
    <w:rsid w:val="00DC513A"/>
    <w:rsid w:val="00DC5F1C"/>
    <w:rsid w:val="00DC6358"/>
    <w:rsid w:val="00DC7783"/>
    <w:rsid w:val="00DC7872"/>
    <w:rsid w:val="00DD05AF"/>
    <w:rsid w:val="00DD484F"/>
    <w:rsid w:val="00DD5D42"/>
    <w:rsid w:val="00DE024A"/>
    <w:rsid w:val="00DE3423"/>
    <w:rsid w:val="00DE4906"/>
    <w:rsid w:val="00DE5B4A"/>
    <w:rsid w:val="00DF1368"/>
    <w:rsid w:val="00DF4FA3"/>
    <w:rsid w:val="00DF552D"/>
    <w:rsid w:val="00DF5636"/>
    <w:rsid w:val="00DF6325"/>
    <w:rsid w:val="00DF64F0"/>
    <w:rsid w:val="00E014E7"/>
    <w:rsid w:val="00E01BF4"/>
    <w:rsid w:val="00E0284E"/>
    <w:rsid w:val="00E02F25"/>
    <w:rsid w:val="00E0346F"/>
    <w:rsid w:val="00E04693"/>
    <w:rsid w:val="00E04CC3"/>
    <w:rsid w:val="00E05C43"/>
    <w:rsid w:val="00E10DD8"/>
    <w:rsid w:val="00E1103F"/>
    <w:rsid w:val="00E1143D"/>
    <w:rsid w:val="00E114B2"/>
    <w:rsid w:val="00E12927"/>
    <w:rsid w:val="00E1463E"/>
    <w:rsid w:val="00E1593E"/>
    <w:rsid w:val="00E17603"/>
    <w:rsid w:val="00E17EE8"/>
    <w:rsid w:val="00E203D5"/>
    <w:rsid w:val="00E204C2"/>
    <w:rsid w:val="00E21283"/>
    <w:rsid w:val="00E22EE5"/>
    <w:rsid w:val="00E254FA"/>
    <w:rsid w:val="00E259BF"/>
    <w:rsid w:val="00E25B70"/>
    <w:rsid w:val="00E3058E"/>
    <w:rsid w:val="00E31C87"/>
    <w:rsid w:val="00E3215F"/>
    <w:rsid w:val="00E32B3D"/>
    <w:rsid w:val="00E3471B"/>
    <w:rsid w:val="00E34A1A"/>
    <w:rsid w:val="00E34E22"/>
    <w:rsid w:val="00E355F4"/>
    <w:rsid w:val="00E41774"/>
    <w:rsid w:val="00E41836"/>
    <w:rsid w:val="00E41E43"/>
    <w:rsid w:val="00E421DB"/>
    <w:rsid w:val="00E44862"/>
    <w:rsid w:val="00E45FCC"/>
    <w:rsid w:val="00E46C0F"/>
    <w:rsid w:val="00E5174E"/>
    <w:rsid w:val="00E553B3"/>
    <w:rsid w:val="00E55C8B"/>
    <w:rsid w:val="00E57B72"/>
    <w:rsid w:val="00E61CAB"/>
    <w:rsid w:val="00E638CD"/>
    <w:rsid w:val="00E657EC"/>
    <w:rsid w:val="00E71084"/>
    <w:rsid w:val="00E710B9"/>
    <w:rsid w:val="00E74E58"/>
    <w:rsid w:val="00E74E5C"/>
    <w:rsid w:val="00E75B63"/>
    <w:rsid w:val="00E75F0B"/>
    <w:rsid w:val="00E76458"/>
    <w:rsid w:val="00E773F5"/>
    <w:rsid w:val="00E80F37"/>
    <w:rsid w:val="00E82488"/>
    <w:rsid w:val="00E8314F"/>
    <w:rsid w:val="00E83A4D"/>
    <w:rsid w:val="00E84246"/>
    <w:rsid w:val="00E86063"/>
    <w:rsid w:val="00E91542"/>
    <w:rsid w:val="00E92672"/>
    <w:rsid w:val="00E979A2"/>
    <w:rsid w:val="00EA0A27"/>
    <w:rsid w:val="00EA467F"/>
    <w:rsid w:val="00EA4EFA"/>
    <w:rsid w:val="00EA66AF"/>
    <w:rsid w:val="00EA72B1"/>
    <w:rsid w:val="00EB1520"/>
    <w:rsid w:val="00EB32B8"/>
    <w:rsid w:val="00EB41C4"/>
    <w:rsid w:val="00EB4A3F"/>
    <w:rsid w:val="00EB4C9D"/>
    <w:rsid w:val="00EB70FF"/>
    <w:rsid w:val="00EC0430"/>
    <w:rsid w:val="00EC054A"/>
    <w:rsid w:val="00EC1C23"/>
    <w:rsid w:val="00EC22D6"/>
    <w:rsid w:val="00EC3E80"/>
    <w:rsid w:val="00EC5566"/>
    <w:rsid w:val="00EC686A"/>
    <w:rsid w:val="00EC6E29"/>
    <w:rsid w:val="00EC7564"/>
    <w:rsid w:val="00ED1F16"/>
    <w:rsid w:val="00ED28C3"/>
    <w:rsid w:val="00ED3453"/>
    <w:rsid w:val="00ED3867"/>
    <w:rsid w:val="00ED3D7C"/>
    <w:rsid w:val="00ED40C9"/>
    <w:rsid w:val="00ED5139"/>
    <w:rsid w:val="00ED5327"/>
    <w:rsid w:val="00ED6CB7"/>
    <w:rsid w:val="00EE1777"/>
    <w:rsid w:val="00EE1F63"/>
    <w:rsid w:val="00EE20B2"/>
    <w:rsid w:val="00EE4500"/>
    <w:rsid w:val="00EF0456"/>
    <w:rsid w:val="00EF0DD0"/>
    <w:rsid w:val="00EF23AF"/>
    <w:rsid w:val="00EF3359"/>
    <w:rsid w:val="00EF3E22"/>
    <w:rsid w:val="00F00785"/>
    <w:rsid w:val="00F020A3"/>
    <w:rsid w:val="00F03418"/>
    <w:rsid w:val="00F03EB2"/>
    <w:rsid w:val="00F05D8F"/>
    <w:rsid w:val="00F06E91"/>
    <w:rsid w:val="00F1310B"/>
    <w:rsid w:val="00F13121"/>
    <w:rsid w:val="00F132D3"/>
    <w:rsid w:val="00F13483"/>
    <w:rsid w:val="00F13DC2"/>
    <w:rsid w:val="00F210B2"/>
    <w:rsid w:val="00F21A33"/>
    <w:rsid w:val="00F21D84"/>
    <w:rsid w:val="00F22A65"/>
    <w:rsid w:val="00F22C6B"/>
    <w:rsid w:val="00F22F12"/>
    <w:rsid w:val="00F24028"/>
    <w:rsid w:val="00F24271"/>
    <w:rsid w:val="00F24875"/>
    <w:rsid w:val="00F25EFE"/>
    <w:rsid w:val="00F2638D"/>
    <w:rsid w:val="00F2657A"/>
    <w:rsid w:val="00F26C75"/>
    <w:rsid w:val="00F30A7E"/>
    <w:rsid w:val="00F31822"/>
    <w:rsid w:val="00F342F4"/>
    <w:rsid w:val="00F36950"/>
    <w:rsid w:val="00F37E74"/>
    <w:rsid w:val="00F40C47"/>
    <w:rsid w:val="00F41381"/>
    <w:rsid w:val="00F41598"/>
    <w:rsid w:val="00F41C3C"/>
    <w:rsid w:val="00F42C9D"/>
    <w:rsid w:val="00F46129"/>
    <w:rsid w:val="00F508AF"/>
    <w:rsid w:val="00F5170B"/>
    <w:rsid w:val="00F51B6E"/>
    <w:rsid w:val="00F5235F"/>
    <w:rsid w:val="00F52DED"/>
    <w:rsid w:val="00F53C07"/>
    <w:rsid w:val="00F5443B"/>
    <w:rsid w:val="00F56311"/>
    <w:rsid w:val="00F56ABD"/>
    <w:rsid w:val="00F57110"/>
    <w:rsid w:val="00F605C8"/>
    <w:rsid w:val="00F60FB4"/>
    <w:rsid w:val="00F61367"/>
    <w:rsid w:val="00F62AE9"/>
    <w:rsid w:val="00F62FA4"/>
    <w:rsid w:val="00F66760"/>
    <w:rsid w:val="00F67E8A"/>
    <w:rsid w:val="00F7039A"/>
    <w:rsid w:val="00F75145"/>
    <w:rsid w:val="00F75D6A"/>
    <w:rsid w:val="00F77EB9"/>
    <w:rsid w:val="00F80218"/>
    <w:rsid w:val="00F8147A"/>
    <w:rsid w:val="00F82132"/>
    <w:rsid w:val="00F82F40"/>
    <w:rsid w:val="00F836A7"/>
    <w:rsid w:val="00F84429"/>
    <w:rsid w:val="00F862C9"/>
    <w:rsid w:val="00F86C32"/>
    <w:rsid w:val="00F933AA"/>
    <w:rsid w:val="00F93464"/>
    <w:rsid w:val="00F95537"/>
    <w:rsid w:val="00F95D6B"/>
    <w:rsid w:val="00F962BA"/>
    <w:rsid w:val="00F9659A"/>
    <w:rsid w:val="00FA00CD"/>
    <w:rsid w:val="00FA0A5F"/>
    <w:rsid w:val="00FA0B5A"/>
    <w:rsid w:val="00FA108D"/>
    <w:rsid w:val="00FA1B23"/>
    <w:rsid w:val="00FA31F4"/>
    <w:rsid w:val="00FA40D2"/>
    <w:rsid w:val="00FA5C28"/>
    <w:rsid w:val="00FA7266"/>
    <w:rsid w:val="00FA7E84"/>
    <w:rsid w:val="00FB2857"/>
    <w:rsid w:val="00FB41B0"/>
    <w:rsid w:val="00FB64A9"/>
    <w:rsid w:val="00FB71D0"/>
    <w:rsid w:val="00FC06C1"/>
    <w:rsid w:val="00FC1C27"/>
    <w:rsid w:val="00FC3FA9"/>
    <w:rsid w:val="00FC73EA"/>
    <w:rsid w:val="00FC7B34"/>
    <w:rsid w:val="00FC7D25"/>
    <w:rsid w:val="00FD00B8"/>
    <w:rsid w:val="00FD0869"/>
    <w:rsid w:val="00FD0C8D"/>
    <w:rsid w:val="00FD35CA"/>
    <w:rsid w:val="00FD6D65"/>
    <w:rsid w:val="00FD7A54"/>
    <w:rsid w:val="00FE469C"/>
    <w:rsid w:val="00FE4CDA"/>
    <w:rsid w:val="00FE6883"/>
    <w:rsid w:val="00FE6CEB"/>
    <w:rsid w:val="00FF0745"/>
    <w:rsid w:val="00FF07C2"/>
    <w:rsid w:val="00FF26D6"/>
    <w:rsid w:val="00FF3CEE"/>
    <w:rsid w:val="00FF4939"/>
    <w:rsid w:val="00FF5CF6"/>
    <w:rsid w:val="00FF65F7"/>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0F40C"/>
  <w15:docId w15:val="{CE186079-8125-4F85-AD7A-3AE6BD026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9D"/>
    <w:pPr>
      <w:spacing w:after="200" w:line="276" w:lineRule="auto"/>
    </w:pPr>
    <w:rPr>
      <w:lang w:val="en-US" w:bidi="ar-SA"/>
    </w:rPr>
  </w:style>
  <w:style w:type="paragraph" w:styleId="Heading1">
    <w:name w:val="heading 1"/>
    <w:basedOn w:val="Normal"/>
    <w:link w:val="Heading1Char"/>
    <w:uiPriority w:val="9"/>
    <w:qFormat/>
    <w:rsid w:val="00085E47"/>
    <w:pPr>
      <w:spacing w:before="100" w:beforeAutospacing="1" w:after="100" w:afterAutospacing="1" w:line="240" w:lineRule="auto"/>
      <w:outlineLvl w:val="0"/>
    </w:pPr>
    <w:rPr>
      <w:rFonts w:ascii="Times New Roman" w:eastAsia="Times New Roman" w:hAnsi="Times New Roman" w:cs="Times New Roman"/>
      <w:b/>
      <w:bCs/>
      <w:kern w:val="36"/>
      <w:sz w:val="48"/>
      <w:szCs w:val="48"/>
      <w:lang w:bidi="pa-IN"/>
    </w:rPr>
  </w:style>
  <w:style w:type="paragraph" w:styleId="Heading2">
    <w:name w:val="heading 2"/>
    <w:basedOn w:val="Normal"/>
    <w:link w:val="Heading2Char"/>
    <w:uiPriority w:val="9"/>
    <w:qFormat/>
    <w:rsid w:val="00085E47"/>
    <w:pPr>
      <w:spacing w:before="100" w:beforeAutospacing="1" w:after="100" w:afterAutospacing="1" w:line="240" w:lineRule="auto"/>
      <w:outlineLvl w:val="1"/>
    </w:pPr>
    <w:rPr>
      <w:rFonts w:ascii="Times New Roman" w:eastAsia="Times New Roman" w:hAnsi="Times New Roman" w:cs="Times New Roman"/>
      <w:b/>
      <w:bCs/>
      <w:sz w:val="36"/>
      <w:szCs w:val="36"/>
      <w:lang w:bidi="p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34"/>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59"/>
    <w:rsid w:val="00D42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B64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0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BC"/>
    <w:rPr>
      <w:rFonts w:ascii="Segoe UI" w:hAnsi="Segoe UI" w:cs="Segoe UI"/>
      <w:sz w:val="18"/>
      <w:szCs w:val="18"/>
      <w:lang w:val="en-US" w:bidi="ar-SA"/>
    </w:rPr>
  </w:style>
  <w:style w:type="character" w:styleId="Hyperlink">
    <w:name w:val="Hyperlink"/>
    <w:basedOn w:val="DefaultParagraphFont"/>
    <w:uiPriority w:val="99"/>
    <w:unhideWhenUsed/>
    <w:rsid w:val="0038202A"/>
    <w:rPr>
      <w:color w:val="0563C1" w:themeColor="hyperlink"/>
      <w:u w:val="single"/>
    </w:rPr>
  </w:style>
  <w:style w:type="character" w:customStyle="1" w:styleId="Heading1Char">
    <w:name w:val="Heading 1 Char"/>
    <w:basedOn w:val="DefaultParagraphFont"/>
    <w:link w:val="Heading1"/>
    <w:uiPriority w:val="9"/>
    <w:rsid w:val="00085E47"/>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085E47"/>
    <w:rPr>
      <w:rFonts w:ascii="Times New Roman" w:eastAsia="Times New Roman" w:hAnsi="Times New Roman" w:cs="Times New Roman"/>
      <w:b/>
      <w:bCs/>
      <w:sz w:val="36"/>
      <w:szCs w:val="36"/>
      <w:lang w:val="en-US"/>
    </w:rPr>
  </w:style>
  <w:style w:type="paragraph" w:customStyle="1" w:styleId="entry-meta">
    <w:name w:val="entry-meta"/>
    <w:basedOn w:val="Normal"/>
    <w:rsid w:val="00085E47"/>
    <w:pPr>
      <w:spacing w:before="100" w:beforeAutospacing="1" w:after="100" w:afterAutospacing="1" w:line="240" w:lineRule="auto"/>
    </w:pPr>
    <w:rPr>
      <w:rFonts w:ascii="Times New Roman" w:eastAsia="Times New Roman" w:hAnsi="Times New Roman" w:cs="Times New Roman"/>
      <w:sz w:val="24"/>
      <w:szCs w:val="24"/>
      <w:lang w:bidi="pa-IN"/>
    </w:rPr>
  </w:style>
  <w:style w:type="character" w:customStyle="1" w:styleId="entry-author">
    <w:name w:val="entry-author"/>
    <w:basedOn w:val="DefaultParagraphFont"/>
    <w:rsid w:val="00085E47"/>
  </w:style>
  <w:style w:type="character" w:customStyle="1" w:styleId="entry-author-name">
    <w:name w:val="entry-author-name"/>
    <w:basedOn w:val="DefaultParagraphFont"/>
    <w:rsid w:val="00085E47"/>
  </w:style>
  <w:style w:type="paragraph" w:styleId="NormalWeb">
    <w:name w:val="Normal (Web)"/>
    <w:basedOn w:val="Normal"/>
    <w:uiPriority w:val="99"/>
    <w:semiHidden/>
    <w:unhideWhenUsed/>
    <w:rsid w:val="00085E47"/>
    <w:pPr>
      <w:spacing w:before="100" w:beforeAutospacing="1" w:after="100" w:afterAutospacing="1" w:line="240" w:lineRule="auto"/>
    </w:pPr>
    <w:rPr>
      <w:rFonts w:ascii="Times New Roman" w:eastAsia="Times New Roman" w:hAnsi="Times New Roman" w:cs="Times New Roman"/>
      <w:sz w:val="24"/>
      <w:szCs w:val="24"/>
      <w:lang w:bidi="p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4409">
      <w:bodyDiv w:val="1"/>
      <w:marLeft w:val="0"/>
      <w:marRight w:val="0"/>
      <w:marTop w:val="0"/>
      <w:marBottom w:val="0"/>
      <w:divBdr>
        <w:top w:val="none" w:sz="0" w:space="0" w:color="auto"/>
        <w:left w:val="none" w:sz="0" w:space="0" w:color="auto"/>
        <w:bottom w:val="none" w:sz="0" w:space="0" w:color="auto"/>
        <w:right w:val="none" w:sz="0" w:space="0" w:color="auto"/>
      </w:divBdr>
    </w:div>
    <w:div w:id="655034253">
      <w:bodyDiv w:val="1"/>
      <w:marLeft w:val="0"/>
      <w:marRight w:val="0"/>
      <w:marTop w:val="0"/>
      <w:marBottom w:val="0"/>
      <w:divBdr>
        <w:top w:val="none" w:sz="0" w:space="0" w:color="auto"/>
        <w:left w:val="none" w:sz="0" w:space="0" w:color="auto"/>
        <w:bottom w:val="none" w:sz="0" w:space="0" w:color="auto"/>
        <w:right w:val="none" w:sz="0" w:space="0" w:color="auto"/>
      </w:divBdr>
    </w:div>
    <w:div w:id="676425501">
      <w:bodyDiv w:val="1"/>
      <w:marLeft w:val="0"/>
      <w:marRight w:val="0"/>
      <w:marTop w:val="0"/>
      <w:marBottom w:val="0"/>
      <w:divBdr>
        <w:top w:val="none" w:sz="0" w:space="0" w:color="auto"/>
        <w:left w:val="none" w:sz="0" w:space="0" w:color="auto"/>
        <w:bottom w:val="none" w:sz="0" w:space="0" w:color="auto"/>
        <w:right w:val="none" w:sz="0" w:space="0" w:color="auto"/>
      </w:divBdr>
    </w:div>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844250843">
      <w:bodyDiv w:val="1"/>
      <w:marLeft w:val="0"/>
      <w:marRight w:val="0"/>
      <w:marTop w:val="0"/>
      <w:marBottom w:val="0"/>
      <w:divBdr>
        <w:top w:val="none" w:sz="0" w:space="0" w:color="auto"/>
        <w:left w:val="none" w:sz="0" w:space="0" w:color="auto"/>
        <w:bottom w:val="none" w:sz="0" w:space="0" w:color="auto"/>
        <w:right w:val="none" w:sz="0" w:space="0" w:color="auto"/>
      </w:divBdr>
      <w:divsChild>
        <w:div w:id="724715194">
          <w:marLeft w:val="0"/>
          <w:marRight w:val="0"/>
          <w:marTop w:val="0"/>
          <w:marBottom w:val="0"/>
          <w:divBdr>
            <w:top w:val="none" w:sz="0" w:space="0" w:color="auto"/>
            <w:left w:val="none" w:sz="0" w:space="0" w:color="auto"/>
            <w:bottom w:val="none" w:sz="0" w:space="0" w:color="auto"/>
            <w:right w:val="none" w:sz="0" w:space="0" w:color="auto"/>
          </w:divBdr>
        </w:div>
        <w:div w:id="1947544971">
          <w:marLeft w:val="0"/>
          <w:marRight w:val="0"/>
          <w:marTop w:val="0"/>
          <w:marBottom w:val="0"/>
          <w:divBdr>
            <w:top w:val="none" w:sz="0" w:space="0" w:color="auto"/>
            <w:left w:val="none" w:sz="0" w:space="0" w:color="auto"/>
            <w:bottom w:val="none" w:sz="0" w:space="0" w:color="auto"/>
            <w:right w:val="none" w:sz="0" w:space="0" w:color="auto"/>
          </w:divBdr>
        </w:div>
        <w:div w:id="1387291482">
          <w:marLeft w:val="0"/>
          <w:marRight w:val="0"/>
          <w:marTop w:val="0"/>
          <w:marBottom w:val="0"/>
          <w:divBdr>
            <w:top w:val="none" w:sz="0" w:space="0" w:color="auto"/>
            <w:left w:val="none" w:sz="0" w:space="0" w:color="auto"/>
            <w:bottom w:val="none" w:sz="0" w:space="0" w:color="auto"/>
            <w:right w:val="none" w:sz="0" w:space="0" w:color="auto"/>
          </w:divBdr>
        </w:div>
        <w:div w:id="287932130">
          <w:marLeft w:val="0"/>
          <w:marRight w:val="0"/>
          <w:marTop w:val="0"/>
          <w:marBottom w:val="0"/>
          <w:divBdr>
            <w:top w:val="none" w:sz="0" w:space="0" w:color="auto"/>
            <w:left w:val="none" w:sz="0" w:space="0" w:color="auto"/>
            <w:bottom w:val="none" w:sz="0" w:space="0" w:color="auto"/>
            <w:right w:val="none" w:sz="0" w:space="0" w:color="auto"/>
          </w:divBdr>
        </w:div>
        <w:div w:id="1310939080">
          <w:marLeft w:val="0"/>
          <w:marRight w:val="0"/>
          <w:marTop w:val="0"/>
          <w:marBottom w:val="0"/>
          <w:divBdr>
            <w:top w:val="none" w:sz="0" w:space="0" w:color="auto"/>
            <w:left w:val="none" w:sz="0" w:space="0" w:color="auto"/>
            <w:bottom w:val="none" w:sz="0" w:space="0" w:color="auto"/>
            <w:right w:val="none" w:sz="0" w:space="0" w:color="auto"/>
          </w:divBdr>
        </w:div>
        <w:div w:id="715860774">
          <w:marLeft w:val="0"/>
          <w:marRight w:val="0"/>
          <w:marTop w:val="0"/>
          <w:marBottom w:val="0"/>
          <w:divBdr>
            <w:top w:val="none" w:sz="0" w:space="0" w:color="auto"/>
            <w:left w:val="none" w:sz="0" w:space="0" w:color="auto"/>
            <w:bottom w:val="none" w:sz="0" w:space="0" w:color="auto"/>
            <w:right w:val="none" w:sz="0" w:space="0" w:color="auto"/>
          </w:divBdr>
        </w:div>
        <w:div w:id="1390226062">
          <w:marLeft w:val="0"/>
          <w:marRight w:val="0"/>
          <w:marTop w:val="0"/>
          <w:marBottom w:val="0"/>
          <w:divBdr>
            <w:top w:val="none" w:sz="0" w:space="0" w:color="auto"/>
            <w:left w:val="none" w:sz="0" w:space="0" w:color="auto"/>
            <w:bottom w:val="none" w:sz="0" w:space="0" w:color="auto"/>
            <w:right w:val="none" w:sz="0" w:space="0" w:color="auto"/>
          </w:divBdr>
        </w:div>
        <w:div w:id="383909968">
          <w:marLeft w:val="0"/>
          <w:marRight w:val="0"/>
          <w:marTop w:val="0"/>
          <w:marBottom w:val="0"/>
          <w:divBdr>
            <w:top w:val="none" w:sz="0" w:space="0" w:color="auto"/>
            <w:left w:val="none" w:sz="0" w:space="0" w:color="auto"/>
            <w:bottom w:val="none" w:sz="0" w:space="0" w:color="auto"/>
            <w:right w:val="none" w:sz="0" w:space="0" w:color="auto"/>
          </w:divBdr>
        </w:div>
        <w:div w:id="1943996396">
          <w:marLeft w:val="0"/>
          <w:marRight w:val="0"/>
          <w:marTop w:val="0"/>
          <w:marBottom w:val="0"/>
          <w:divBdr>
            <w:top w:val="none" w:sz="0" w:space="0" w:color="auto"/>
            <w:left w:val="none" w:sz="0" w:space="0" w:color="auto"/>
            <w:bottom w:val="none" w:sz="0" w:space="0" w:color="auto"/>
            <w:right w:val="none" w:sz="0" w:space="0" w:color="auto"/>
          </w:divBdr>
        </w:div>
        <w:div w:id="1647395306">
          <w:marLeft w:val="0"/>
          <w:marRight w:val="0"/>
          <w:marTop w:val="0"/>
          <w:marBottom w:val="0"/>
          <w:divBdr>
            <w:top w:val="none" w:sz="0" w:space="0" w:color="auto"/>
            <w:left w:val="none" w:sz="0" w:space="0" w:color="auto"/>
            <w:bottom w:val="none" w:sz="0" w:space="0" w:color="auto"/>
            <w:right w:val="none" w:sz="0" w:space="0" w:color="auto"/>
          </w:divBdr>
        </w:div>
        <w:div w:id="1087532476">
          <w:marLeft w:val="0"/>
          <w:marRight w:val="0"/>
          <w:marTop w:val="0"/>
          <w:marBottom w:val="0"/>
          <w:divBdr>
            <w:top w:val="none" w:sz="0" w:space="0" w:color="auto"/>
            <w:left w:val="none" w:sz="0" w:space="0" w:color="auto"/>
            <w:bottom w:val="none" w:sz="0" w:space="0" w:color="auto"/>
            <w:right w:val="none" w:sz="0" w:space="0" w:color="auto"/>
          </w:divBdr>
        </w:div>
        <w:div w:id="1809123521">
          <w:marLeft w:val="0"/>
          <w:marRight w:val="0"/>
          <w:marTop w:val="0"/>
          <w:marBottom w:val="0"/>
          <w:divBdr>
            <w:top w:val="none" w:sz="0" w:space="0" w:color="auto"/>
            <w:left w:val="none" w:sz="0" w:space="0" w:color="auto"/>
            <w:bottom w:val="none" w:sz="0" w:space="0" w:color="auto"/>
            <w:right w:val="none" w:sz="0" w:space="0" w:color="auto"/>
          </w:divBdr>
        </w:div>
        <w:div w:id="1284341358">
          <w:marLeft w:val="0"/>
          <w:marRight w:val="0"/>
          <w:marTop w:val="0"/>
          <w:marBottom w:val="0"/>
          <w:divBdr>
            <w:top w:val="none" w:sz="0" w:space="0" w:color="auto"/>
            <w:left w:val="none" w:sz="0" w:space="0" w:color="auto"/>
            <w:bottom w:val="none" w:sz="0" w:space="0" w:color="auto"/>
            <w:right w:val="none" w:sz="0" w:space="0" w:color="auto"/>
          </w:divBdr>
        </w:div>
        <w:div w:id="1844008581">
          <w:marLeft w:val="0"/>
          <w:marRight w:val="0"/>
          <w:marTop w:val="0"/>
          <w:marBottom w:val="0"/>
          <w:divBdr>
            <w:top w:val="none" w:sz="0" w:space="0" w:color="auto"/>
            <w:left w:val="none" w:sz="0" w:space="0" w:color="auto"/>
            <w:bottom w:val="none" w:sz="0" w:space="0" w:color="auto"/>
            <w:right w:val="none" w:sz="0" w:space="0" w:color="auto"/>
          </w:divBdr>
        </w:div>
        <w:div w:id="1001617282">
          <w:marLeft w:val="0"/>
          <w:marRight w:val="0"/>
          <w:marTop w:val="0"/>
          <w:marBottom w:val="0"/>
          <w:divBdr>
            <w:top w:val="none" w:sz="0" w:space="0" w:color="auto"/>
            <w:left w:val="none" w:sz="0" w:space="0" w:color="auto"/>
            <w:bottom w:val="none" w:sz="0" w:space="0" w:color="auto"/>
            <w:right w:val="none" w:sz="0" w:space="0" w:color="auto"/>
          </w:divBdr>
        </w:div>
        <w:div w:id="1506283487">
          <w:marLeft w:val="0"/>
          <w:marRight w:val="0"/>
          <w:marTop w:val="0"/>
          <w:marBottom w:val="0"/>
          <w:divBdr>
            <w:top w:val="none" w:sz="0" w:space="0" w:color="auto"/>
            <w:left w:val="none" w:sz="0" w:space="0" w:color="auto"/>
            <w:bottom w:val="none" w:sz="0" w:space="0" w:color="auto"/>
            <w:right w:val="none" w:sz="0" w:space="0" w:color="auto"/>
          </w:divBdr>
        </w:div>
        <w:div w:id="1618756966">
          <w:marLeft w:val="0"/>
          <w:marRight w:val="0"/>
          <w:marTop w:val="0"/>
          <w:marBottom w:val="0"/>
          <w:divBdr>
            <w:top w:val="none" w:sz="0" w:space="0" w:color="auto"/>
            <w:left w:val="none" w:sz="0" w:space="0" w:color="auto"/>
            <w:bottom w:val="none" w:sz="0" w:space="0" w:color="auto"/>
            <w:right w:val="none" w:sz="0" w:space="0" w:color="auto"/>
          </w:divBdr>
        </w:div>
        <w:div w:id="11803039">
          <w:marLeft w:val="0"/>
          <w:marRight w:val="0"/>
          <w:marTop w:val="0"/>
          <w:marBottom w:val="0"/>
          <w:divBdr>
            <w:top w:val="none" w:sz="0" w:space="0" w:color="auto"/>
            <w:left w:val="none" w:sz="0" w:space="0" w:color="auto"/>
            <w:bottom w:val="none" w:sz="0" w:space="0" w:color="auto"/>
            <w:right w:val="none" w:sz="0" w:space="0" w:color="auto"/>
          </w:divBdr>
        </w:div>
        <w:div w:id="2066443971">
          <w:marLeft w:val="0"/>
          <w:marRight w:val="0"/>
          <w:marTop w:val="0"/>
          <w:marBottom w:val="0"/>
          <w:divBdr>
            <w:top w:val="none" w:sz="0" w:space="0" w:color="auto"/>
            <w:left w:val="none" w:sz="0" w:space="0" w:color="auto"/>
            <w:bottom w:val="none" w:sz="0" w:space="0" w:color="auto"/>
            <w:right w:val="none" w:sz="0" w:space="0" w:color="auto"/>
          </w:divBdr>
        </w:div>
        <w:div w:id="1633365510">
          <w:marLeft w:val="0"/>
          <w:marRight w:val="0"/>
          <w:marTop w:val="0"/>
          <w:marBottom w:val="0"/>
          <w:divBdr>
            <w:top w:val="none" w:sz="0" w:space="0" w:color="auto"/>
            <w:left w:val="none" w:sz="0" w:space="0" w:color="auto"/>
            <w:bottom w:val="none" w:sz="0" w:space="0" w:color="auto"/>
            <w:right w:val="none" w:sz="0" w:space="0" w:color="auto"/>
          </w:divBdr>
        </w:div>
        <w:div w:id="938566127">
          <w:marLeft w:val="0"/>
          <w:marRight w:val="0"/>
          <w:marTop w:val="0"/>
          <w:marBottom w:val="0"/>
          <w:divBdr>
            <w:top w:val="none" w:sz="0" w:space="0" w:color="auto"/>
            <w:left w:val="none" w:sz="0" w:space="0" w:color="auto"/>
            <w:bottom w:val="none" w:sz="0" w:space="0" w:color="auto"/>
            <w:right w:val="none" w:sz="0" w:space="0" w:color="auto"/>
          </w:divBdr>
        </w:div>
        <w:div w:id="860899788">
          <w:marLeft w:val="0"/>
          <w:marRight w:val="0"/>
          <w:marTop w:val="0"/>
          <w:marBottom w:val="0"/>
          <w:divBdr>
            <w:top w:val="none" w:sz="0" w:space="0" w:color="auto"/>
            <w:left w:val="none" w:sz="0" w:space="0" w:color="auto"/>
            <w:bottom w:val="none" w:sz="0" w:space="0" w:color="auto"/>
            <w:right w:val="none" w:sz="0" w:space="0" w:color="auto"/>
          </w:divBdr>
        </w:div>
        <w:div w:id="1136290168">
          <w:marLeft w:val="0"/>
          <w:marRight w:val="0"/>
          <w:marTop w:val="0"/>
          <w:marBottom w:val="0"/>
          <w:divBdr>
            <w:top w:val="none" w:sz="0" w:space="0" w:color="auto"/>
            <w:left w:val="none" w:sz="0" w:space="0" w:color="auto"/>
            <w:bottom w:val="none" w:sz="0" w:space="0" w:color="auto"/>
            <w:right w:val="none" w:sz="0" w:space="0" w:color="auto"/>
          </w:divBdr>
        </w:div>
        <w:div w:id="1074008044">
          <w:marLeft w:val="0"/>
          <w:marRight w:val="0"/>
          <w:marTop w:val="0"/>
          <w:marBottom w:val="0"/>
          <w:divBdr>
            <w:top w:val="none" w:sz="0" w:space="0" w:color="auto"/>
            <w:left w:val="none" w:sz="0" w:space="0" w:color="auto"/>
            <w:bottom w:val="none" w:sz="0" w:space="0" w:color="auto"/>
            <w:right w:val="none" w:sz="0" w:space="0" w:color="auto"/>
          </w:divBdr>
        </w:div>
        <w:div w:id="1882663846">
          <w:marLeft w:val="0"/>
          <w:marRight w:val="0"/>
          <w:marTop w:val="0"/>
          <w:marBottom w:val="0"/>
          <w:divBdr>
            <w:top w:val="none" w:sz="0" w:space="0" w:color="auto"/>
            <w:left w:val="none" w:sz="0" w:space="0" w:color="auto"/>
            <w:bottom w:val="none" w:sz="0" w:space="0" w:color="auto"/>
            <w:right w:val="none" w:sz="0" w:space="0" w:color="auto"/>
          </w:divBdr>
        </w:div>
        <w:div w:id="218054325">
          <w:marLeft w:val="0"/>
          <w:marRight w:val="0"/>
          <w:marTop w:val="0"/>
          <w:marBottom w:val="0"/>
          <w:divBdr>
            <w:top w:val="none" w:sz="0" w:space="0" w:color="auto"/>
            <w:left w:val="none" w:sz="0" w:space="0" w:color="auto"/>
            <w:bottom w:val="none" w:sz="0" w:space="0" w:color="auto"/>
            <w:right w:val="none" w:sz="0" w:space="0" w:color="auto"/>
          </w:divBdr>
        </w:div>
        <w:div w:id="1248807736">
          <w:marLeft w:val="0"/>
          <w:marRight w:val="0"/>
          <w:marTop w:val="0"/>
          <w:marBottom w:val="0"/>
          <w:divBdr>
            <w:top w:val="none" w:sz="0" w:space="0" w:color="auto"/>
            <w:left w:val="none" w:sz="0" w:space="0" w:color="auto"/>
            <w:bottom w:val="none" w:sz="0" w:space="0" w:color="auto"/>
            <w:right w:val="none" w:sz="0" w:space="0" w:color="auto"/>
          </w:divBdr>
        </w:div>
        <w:div w:id="1247424159">
          <w:marLeft w:val="0"/>
          <w:marRight w:val="0"/>
          <w:marTop w:val="0"/>
          <w:marBottom w:val="0"/>
          <w:divBdr>
            <w:top w:val="none" w:sz="0" w:space="0" w:color="auto"/>
            <w:left w:val="none" w:sz="0" w:space="0" w:color="auto"/>
            <w:bottom w:val="none" w:sz="0" w:space="0" w:color="auto"/>
            <w:right w:val="none" w:sz="0" w:space="0" w:color="auto"/>
          </w:divBdr>
        </w:div>
        <w:div w:id="593326344">
          <w:marLeft w:val="0"/>
          <w:marRight w:val="0"/>
          <w:marTop w:val="0"/>
          <w:marBottom w:val="0"/>
          <w:divBdr>
            <w:top w:val="none" w:sz="0" w:space="0" w:color="auto"/>
            <w:left w:val="none" w:sz="0" w:space="0" w:color="auto"/>
            <w:bottom w:val="none" w:sz="0" w:space="0" w:color="auto"/>
            <w:right w:val="none" w:sz="0" w:space="0" w:color="auto"/>
          </w:divBdr>
        </w:div>
        <w:div w:id="1901597122">
          <w:marLeft w:val="0"/>
          <w:marRight w:val="0"/>
          <w:marTop w:val="0"/>
          <w:marBottom w:val="0"/>
          <w:divBdr>
            <w:top w:val="none" w:sz="0" w:space="0" w:color="auto"/>
            <w:left w:val="none" w:sz="0" w:space="0" w:color="auto"/>
            <w:bottom w:val="none" w:sz="0" w:space="0" w:color="auto"/>
            <w:right w:val="none" w:sz="0" w:space="0" w:color="auto"/>
          </w:divBdr>
        </w:div>
        <w:div w:id="1413428409">
          <w:marLeft w:val="0"/>
          <w:marRight w:val="0"/>
          <w:marTop w:val="0"/>
          <w:marBottom w:val="0"/>
          <w:divBdr>
            <w:top w:val="none" w:sz="0" w:space="0" w:color="auto"/>
            <w:left w:val="none" w:sz="0" w:space="0" w:color="auto"/>
            <w:bottom w:val="none" w:sz="0" w:space="0" w:color="auto"/>
            <w:right w:val="none" w:sz="0" w:space="0" w:color="auto"/>
          </w:divBdr>
        </w:div>
        <w:div w:id="852651677">
          <w:marLeft w:val="0"/>
          <w:marRight w:val="0"/>
          <w:marTop w:val="0"/>
          <w:marBottom w:val="0"/>
          <w:divBdr>
            <w:top w:val="none" w:sz="0" w:space="0" w:color="auto"/>
            <w:left w:val="none" w:sz="0" w:space="0" w:color="auto"/>
            <w:bottom w:val="none" w:sz="0" w:space="0" w:color="auto"/>
            <w:right w:val="none" w:sz="0" w:space="0" w:color="auto"/>
          </w:divBdr>
        </w:div>
        <w:div w:id="553078142">
          <w:marLeft w:val="0"/>
          <w:marRight w:val="0"/>
          <w:marTop w:val="0"/>
          <w:marBottom w:val="0"/>
          <w:divBdr>
            <w:top w:val="none" w:sz="0" w:space="0" w:color="auto"/>
            <w:left w:val="none" w:sz="0" w:space="0" w:color="auto"/>
            <w:bottom w:val="none" w:sz="0" w:space="0" w:color="auto"/>
            <w:right w:val="none" w:sz="0" w:space="0" w:color="auto"/>
          </w:divBdr>
        </w:div>
        <w:div w:id="1824812237">
          <w:marLeft w:val="0"/>
          <w:marRight w:val="0"/>
          <w:marTop w:val="0"/>
          <w:marBottom w:val="0"/>
          <w:divBdr>
            <w:top w:val="none" w:sz="0" w:space="0" w:color="auto"/>
            <w:left w:val="none" w:sz="0" w:space="0" w:color="auto"/>
            <w:bottom w:val="none" w:sz="0" w:space="0" w:color="auto"/>
            <w:right w:val="none" w:sz="0" w:space="0" w:color="auto"/>
          </w:divBdr>
        </w:div>
        <w:div w:id="174805302">
          <w:marLeft w:val="0"/>
          <w:marRight w:val="0"/>
          <w:marTop w:val="0"/>
          <w:marBottom w:val="0"/>
          <w:divBdr>
            <w:top w:val="none" w:sz="0" w:space="0" w:color="auto"/>
            <w:left w:val="none" w:sz="0" w:space="0" w:color="auto"/>
            <w:bottom w:val="none" w:sz="0" w:space="0" w:color="auto"/>
            <w:right w:val="none" w:sz="0" w:space="0" w:color="auto"/>
          </w:divBdr>
        </w:div>
        <w:div w:id="358311627">
          <w:marLeft w:val="0"/>
          <w:marRight w:val="0"/>
          <w:marTop w:val="0"/>
          <w:marBottom w:val="0"/>
          <w:divBdr>
            <w:top w:val="none" w:sz="0" w:space="0" w:color="auto"/>
            <w:left w:val="none" w:sz="0" w:space="0" w:color="auto"/>
            <w:bottom w:val="none" w:sz="0" w:space="0" w:color="auto"/>
            <w:right w:val="none" w:sz="0" w:space="0" w:color="auto"/>
          </w:divBdr>
        </w:div>
      </w:divsChild>
    </w:div>
    <w:div w:id="981272739">
      <w:bodyDiv w:val="1"/>
      <w:marLeft w:val="0"/>
      <w:marRight w:val="0"/>
      <w:marTop w:val="0"/>
      <w:marBottom w:val="0"/>
      <w:divBdr>
        <w:top w:val="none" w:sz="0" w:space="0" w:color="auto"/>
        <w:left w:val="none" w:sz="0" w:space="0" w:color="auto"/>
        <w:bottom w:val="none" w:sz="0" w:space="0" w:color="auto"/>
        <w:right w:val="none" w:sz="0" w:space="0" w:color="auto"/>
      </w:divBdr>
    </w:div>
    <w:div w:id="1762335294">
      <w:bodyDiv w:val="1"/>
      <w:marLeft w:val="0"/>
      <w:marRight w:val="0"/>
      <w:marTop w:val="0"/>
      <w:marBottom w:val="0"/>
      <w:divBdr>
        <w:top w:val="none" w:sz="0" w:space="0" w:color="auto"/>
        <w:left w:val="none" w:sz="0" w:space="0" w:color="auto"/>
        <w:bottom w:val="none" w:sz="0" w:space="0" w:color="auto"/>
        <w:right w:val="none" w:sz="0" w:space="0" w:color="auto"/>
      </w:divBdr>
      <w:divsChild>
        <w:div w:id="1992444877">
          <w:marLeft w:val="0"/>
          <w:marRight w:val="0"/>
          <w:marTop w:val="0"/>
          <w:marBottom w:val="0"/>
          <w:divBdr>
            <w:top w:val="none" w:sz="0" w:space="0" w:color="auto"/>
            <w:left w:val="none" w:sz="0" w:space="0" w:color="auto"/>
            <w:bottom w:val="none" w:sz="0" w:space="0" w:color="auto"/>
            <w:right w:val="none" w:sz="0" w:space="0" w:color="auto"/>
          </w:divBdr>
        </w:div>
        <w:div w:id="510722149">
          <w:marLeft w:val="0"/>
          <w:marRight w:val="0"/>
          <w:marTop w:val="0"/>
          <w:marBottom w:val="0"/>
          <w:divBdr>
            <w:top w:val="none" w:sz="0" w:space="0" w:color="auto"/>
            <w:left w:val="none" w:sz="0" w:space="0" w:color="auto"/>
            <w:bottom w:val="none" w:sz="0" w:space="0" w:color="auto"/>
            <w:right w:val="none" w:sz="0" w:space="0" w:color="auto"/>
          </w:divBdr>
        </w:div>
        <w:div w:id="950942113">
          <w:marLeft w:val="0"/>
          <w:marRight w:val="0"/>
          <w:marTop w:val="0"/>
          <w:marBottom w:val="0"/>
          <w:divBdr>
            <w:top w:val="none" w:sz="0" w:space="0" w:color="auto"/>
            <w:left w:val="none" w:sz="0" w:space="0" w:color="auto"/>
            <w:bottom w:val="none" w:sz="0" w:space="0" w:color="auto"/>
            <w:right w:val="none" w:sz="0" w:space="0" w:color="auto"/>
          </w:divBdr>
        </w:div>
        <w:div w:id="1850559778">
          <w:marLeft w:val="0"/>
          <w:marRight w:val="0"/>
          <w:marTop w:val="0"/>
          <w:marBottom w:val="0"/>
          <w:divBdr>
            <w:top w:val="none" w:sz="0" w:space="0" w:color="auto"/>
            <w:left w:val="none" w:sz="0" w:space="0" w:color="auto"/>
            <w:bottom w:val="none" w:sz="0" w:space="0" w:color="auto"/>
            <w:right w:val="none" w:sz="0" w:space="0" w:color="auto"/>
          </w:divBdr>
        </w:div>
        <w:div w:id="650793431">
          <w:marLeft w:val="0"/>
          <w:marRight w:val="0"/>
          <w:marTop w:val="0"/>
          <w:marBottom w:val="0"/>
          <w:divBdr>
            <w:top w:val="none" w:sz="0" w:space="0" w:color="auto"/>
            <w:left w:val="none" w:sz="0" w:space="0" w:color="auto"/>
            <w:bottom w:val="none" w:sz="0" w:space="0" w:color="auto"/>
            <w:right w:val="none" w:sz="0" w:space="0" w:color="auto"/>
          </w:divBdr>
        </w:div>
        <w:div w:id="1253396548">
          <w:marLeft w:val="0"/>
          <w:marRight w:val="0"/>
          <w:marTop w:val="0"/>
          <w:marBottom w:val="0"/>
          <w:divBdr>
            <w:top w:val="none" w:sz="0" w:space="0" w:color="auto"/>
            <w:left w:val="none" w:sz="0" w:space="0" w:color="auto"/>
            <w:bottom w:val="none" w:sz="0" w:space="0" w:color="auto"/>
            <w:right w:val="none" w:sz="0" w:space="0" w:color="auto"/>
          </w:divBdr>
        </w:div>
        <w:div w:id="1625697259">
          <w:marLeft w:val="0"/>
          <w:marRight w:val="0"/>
          <w:marTop w:val="0"/>
          <w:marBottom w:val="0"/>
          <w:divBdr>
            <w:top w:val="none" w:sz="0" w:space="0" w:color="auto"/>
            <w:left w:val="none" w:sz="0" w:space="0" w:color="auto"/>
            <w:bottom w:val="none" w:sz="0" w:space="0" w:color="auto"/>
            <w:right w:val="none" w:sz="0" w:space="0" w:color="auto"/>
          </w:divBdr>
        </w:div>
        <w:div w:id="1515800754">
          <w:marLeft w:val="0"/>
          <w:marRight w:val="0"/>
          <w:marTop w:val="0"/>
          <w:marBottom w:val="0"/>
          <w:divBdr>
            <w:top w:val="none" w:sz="0" w:space="0" w:color="auto"/>
            <w:left w:val="none" w:sz="0" w:space="0" w:color="auto"/>
            <w:bottom w:val="none" w:sz="0" w:space="0" w:color="auto"/>
            <w:right w:val="none" w:sz="0" w:space="0" w:color="auto"/>
          </w:divBdr>
        </w:div>
        <w:div w:id="1641573478">
          <w:marLeft w:val="0"/>
          <w:marRight w:val="0"/>
          <w:marTop w:val="0"/>
          <w:marBottom w:val="0"/>
          <w:divBdr>
            <w:top w:val="none" w:sz="0" w:space="0" w:color="auto"/>
            <w:left w:val="none" w:sz="0" w:space="0" w:color="auto"/>
            <w:bottom w:val="none" w:sz="0" w:space="0" w:color="auto"/>
            <w:right w:val="none" w:sz="0" w:space="0" w:color="auto"/>
          </w:divBdr>
        </w:div>
        <w:div w:id="666136347">
          <w:marLeft w:val="0"/>
          <w:marRight w:val="0"/>
          <w:marTop w:val="0"/>
          <w:marBottom w:val="0"/>
          <w:divBdr>
            <w:top w:val="none" w:sz="0" w:space="0" w:color="auto"/>
            <w:left w:val="none" w:sz="0" w:space="0" w:color="auto"/>
            <w:bottom w:val="none" w:sz="0" w:space="0" w:color="auto"/>
            <w:right w:val="none" w:sz="0" w:space="0" w:color="auto"/>
          </w:divBdr>
        </w:div>
        <w:div w:id="2145930980">
          <w:marLeft w:val="0"/>
          <w:marRight w:val="0"/>
          <w:marTop w:val="0"/>
          <w:marBottom w:val="0"/>
          <w:divBdr>
            <w:top w:val="none" w:sz="0" w:space="0" w:color="auto"/>
            <w:left w:val="none" w:sz="0" w:space="0" w:color="auto"/>
            <w:bottom w:val="none" w:sz="0" w:space="0" w:color="auto"/>
            <w:right w:val="none" w:sz="0" w:space="0" w:color="auto"/>
          </w:divBdr>
        </w:div>
        <w:div w:id="598174509">
          <w:marLeft w:val="0"/>
          <w:marRight w:val="0"/>
          <w:marTop w:val="0"/>
          <w:marBottom w:val="0"/>
          <w:divBdr>
            <w:top w:val="none" w:sz="0" w:space="0" w:color="auto"/>
            <w:left w:val="none" w:sz="0" w:space="0" w:color="auto"/>
            <w:bottom w:val="none" w:sz="0" w:space="0" w:color="auto"/>
            <w:right w:val="none" w:sz="0" w:space="0" w:color="auto"/>
          </w:divBdr>
        </w:div>
        <w:div w:id="1301232109">
          <w:marLeft w:val="0"/>
          <w:marRight w:val="0"/>
          <w:marTop w:val="0"/>
          <w:marBottom w:val="0"/>
          <w:divBdr>
            <w:top w:val="none" w:sz="0" w:space="0" w:color="auto"/>
            <w:left w:val="none" w:sz="0" w:space="0" w:color="auto"/>
            <w:bottom w:val="none" w:sz="0" w:space="0" w:color="auto"/>
            <w:right w:val="none" w:sz="0" w:space="0" w:color="auto"/>
          </w:divBdr>
        </w:div>
        <w:div w:id="1173911976">
          <w:marLeft w:val="0"/>
          <w:marRight w:val="0"/>
          <w:marTop w:val="0"/>
          <w:marBottom w:val="0"/>
          <w:divBdr>
            <w:top w:val="none" w:sz="0" w:space="0" w:color="auto"/>
            <w:left w:val="none" w:sz="0" w:space="0" w:color="auto"/>
            <w:bottom w:val="none" w:sz="0" w:space="0" w:color="auto"/>
            <w:right w:val="none" w:sz="0" w:space="0" w:color="auto"/>
          </w:divBdr>
        </w:div>
        <w:div w:id="1509439601">
          <w:marLeft w:val="0"/>
          <w:marRight w:val="0"/>
          <w:marTop w:val="0"/>
          <w:marBottom w:val="0"/>
          <w:divBdr>
            <w:top w:val="none" w:sz="0" w:space="0" w:color="auto"/>
            <w:left w:val="none" w:sz="0" w:space="0" w:color="auto"/>
            <w:bottom w:val="none" w:sz="0" w:space="0" w:color="auto"/>
            <w:right w:val="none" w:sz="0" w:space="0" w:color="auto"/>
          </w:divBdr>
        </w:div>
        <w:div w:id="1414163506">
          <w:marLeft w:val="0"/>
          <w:marRight w:val="0"/>
          <w:marTop w:val="0"/>
          <w:marBottom w:val="0"/>
          <w:divBdr>
            <w:top w:val="none" w:sz="0" w:space="0" w:color="auto"/>
            <w:left w:val="none" w:sz="0" w:space="0" w:color="auto"/>
            <w:bottom w:val="none" w:sz="0" w:space="0" w:color="auto"/>
            <w:right w:val="none" w:sz="0" w:space="0" w:color="auto"/>
          </w:divBdr>
        </w:div>
        <w:div w:id="1375613809">
          <w:marLeft w:val="0"/>
          <w:marRight w:val="0"/>
          <w:marTop w:val="0"/>
          <w:marBottom w:val="0"/>
          <w:divBdr>
            <w:top w:val="none" w:sz="0" w:space="0" w:color="auto"/>
            <w:left w:val="none" w:sz="0" w:space="0" w:color="auto"/>
            <w:bottom w:val="none" w:sz="0" w:space="0" w:color="auto"/>
            <w:right w:val="none" w:sz="0" w:space="0" w:color="auto"/>
          </w:divBdr>
        </w:div>
        <w:div w:id="102848434">
          <w:marLeft w:val="0"/>
          <w:marRight w:val="0"/>
          <w:marTop w:val="0"/>
          <w:marBottom w:val="0"/>
          <w:divBdr>
            <w:top w:val="none" w:sz="0" w:space="0" w:color="auto"/>
            <w:left w:val="none" w:sz="0" w:space="0" w:color="auto"/>
            <w:bottom w:val="none" w:sz="0" w:space="0" w:color="auto"/>
            <w:right w:val="none" w:sz="0" w:space="0" w:color="auto"/>
          </w:divBdr>
        </w:div>
        <w:div w:id="1507748054">
          <w:marLeft w:val="0"/>
          <w:marRight w:val="0"/>
          <w:marTop w:val="0"/>
          <w:marBottom w:val="0"/>
          <w:divBdr>
            <w:top w:val="none" w:sz="0" w:space="0" w:color="auto"/>
            <w:left w:val="none" w:sz="0" w:space="0" w:color="auto"/>
            <w:bottom w:val="none" w:sz="0" w:space="0" w:color="auto"/>
            <w:right w:val="none" w:sz="0" w:space="0" w:color="auto"/>
          </w:divBdr>
        </w:div>
        <w:div w:id="147600869">
          <w:marLeft w:val="0"/>
          <w:marRight w:val="0"/>
          <w:marTop w:val="0"/>
          <w:marBottom w:val="0"/>
          <w:divBdr>
            <w:top w:val="none" w:sz="0" w:space="0" w:color="auto"/>
            <w:left w:val="none" w:sz="0" w:space="0" w:color="auto"/>
            <w:bottom w:val="none" w:sz="0" w:space="0" w:color="auto"/>
            <w:right w:val="none" w:sz="0" w:space="0" w:color="auto"/>
          </w:divBdr>
        </w:div>
        <w:div w:id="722407756">
          <w:marLeft w:val="0"/>
          <w:marRight w:val="0"/>
          <w:marTop w:val="0"/>
          <w:marBottom w:val="0"/>
          <w:divBdr>
            <w:top w:val="none" w:sz="0" w:space="0" w:color="auto"/>
            <w:left w:val="none" w:sz="0" w:space="0" w:color="auto"/>
            <w:bottom w:val="none" w:sz="0" w:space="0" w:color="auto"/>
            <w:right w:val="none" w:sz="0" w:space="0" w:color="auto"/>
          </w:divBdr>
        </w:div>
        <w:div w:id="570698893">
          <w:marLeft w:val="0"/>
          <w:marRight w:val="0"/>
          <w:marTop w:val="0"/>
          <w:marBottom w:val="0"/>
          <w:divBdr>
            <w:top w:val="none" w:sz="0" w:space="0" w:color="auto"/>
            <w:left w:val="none" w:sz="0" w:space="0" w:color="auto"/>
            <w:bottom w:val="none" w:sz="0" w:space="0" w:color="auto"/>
            <w:right w:val="none" w:sz="0" w:space="0" w:color="auto"/>
          </w:divBdr>
        </w:div>
        <w:div w:id="859467590">
          <w:marLeft w:val="0"/>
          <w:marRight w:val="0"/>
          <w:marTop w:val="0"/>
          <w:marBottom w:val="0"/>
          <w:divBdr>
            <w:top w:val="none" w:sz="0" w:space="0" w:color="auto"/>
            <w:left w:val="none" w:sz="0" w:space="0" w:color="auto"/>
            <w:bottom w:val="none" w:sz="0" w:space="0" w:color="auto"/>
            <w:right w:val="none" w:sz="0" w:space="0" w:color="auto"/>
          </w:divBdr>
        </w:div>
        <w:div w:id="1936547400">
          <w:marLeft w:val="0"/>
          <w:marRight w:val="0"/>
          <w:marTop w:val="0"/>
          <w:marBottom w:val="0"/>
          <w:divBdr>
            <w:top w:val="none" w:sz="0" w:space="0" w:color="auto"/>
            <w:left w:val="none" w:sz="0" w:space="0" w:color="auto"/>
            <w:bottom w:val="none" w:sz="0" w:space="0" w:color="auto"/>
            <w:right w:val="none" w:sz="0" w:space="0" w:color="auto"/>
          </w:divBdr>
        </w:div>
        <w:div w:id="75978334">
          <w:marLeft w:val="0"/>
          <w:marRight w:val="0"/>
          <w:marTop w:val="0"/>
          <w:marBottom w:val="0"/>
          <w:divBdr>
            <w:top w:val="none" w:sz="0" w:space="0" w:color="auto"/>
            <w:left w:val="none" w:sz="0" w:space="0" w:color="auto"/>
            <w:bottom w:val="none" w:sz="0" w:space="0" w:color="auto"/>
            <w:right w:val="none" w:sz="0" w:space="0" w:color="auto"/>
          </w:divBdr>
        </w:div>
        <w:div w:id="48070123">
          <w:marLeft w:val="0"/>
          <w:marRight w:val="0"/>
          <w:marTop w:val="0"/>
          <w:marBottom w:val="0"/>
          <w:divBdr>
            <w:top w:val="none" w:sz="0" w:space="0" w:color="auto"/>
            <w:left w:val="none" w:sz="0" w:space="0" w:color="auto"/>
            <w:bottom w:val="none" w:sz="0" w:space="0" w:color="auto"/>
            <w:right w:val="none" w:sz="0" w:space="0" w:color="auto"/>
          </w:divBdr>
        </w:div>
        <w:div w:id="1142576665">
          <w:marLeft w:val="0"/>
          <w:marRight w:val="0"/>
          <w:marTop w:val="0"/>
          <w:marBottom w:val="0"/>
          <w:divBdr>
            <w:top w:val="none" w:sz="0" w:space="0" w:color="auto"/>
            <w:left w:val="none" w:sz="0" w:space="0" w:color="auto"/>
            <w:bottom w:val="none" w:sz="0" w:space="0" w:color="auto"/>
            <w:right w:val="none" w:sz="0" w:space="0" w:color="auto"/>
          </w:divBdr>
        </w:div>
        <w:div w:id="745566342">
          <w:marLeft w:val="0"/>
          <w:marRight w:val="0"/>
          <w:marTop w:val="0"/>
          <w:marBottom w:val="0"/>
          <w:divBdr>
            <w:top w:val="none" w:sz="0" w:space="0" w:color="auto"/>
            <w:left w:val="none" w:sz="0" w:space="0" w:color="auto"/>
            <w:bottom w:val="none" w:sz="0" w:space="0" w:color="auto"/>
            <w:right w:val="none" w:sz="0" w:space="0" w:color="auto"/>
          </w:divBdr>
        </w:div>
        <w:div w:id="1933588462">
          <w:marLeft w:val="0"/>
          <w:marRight w:val="0"/>
          <w:marTop w:val="0"/>
          <w:marBottom w:val="0"/>
          <w:divBdr>
            <w:top w:val="none" w:sz="0" w:space="0" w:color="auto"/>
            <w:left w:val="none" w:sz="0" w:space="0" w:color="auto"/>
            <w:bottom w:val="none" w:sz="0" w:space="0" w:color="auto"/>
            <w:right w:val="none" w:sz="0" w:space="0" w:color="auto"/>
          </w:divBdr>
        </w:div>
        <w:div w:id="1160855077">
          <w:marLeft w:val="0"/>
          <w:marRight w:val="0"/>
          <w:marTop w:val="0"/>
          <w:marBottom w:val="0"/>
          <w:divBdr>
            <w:top w:val="none" w:sz="0" w:space="0" w:color="auto"/>
            <w:left w:val="none" w:sz="0" w:space="0" w:color="auto"/>
            <w:bottom w:val="none" w:sz="0" w:space="0" w:color="auto"/>
            <w:right w:val="none" w:sz="0" w:space="0" w:color="auto"/>
          </w:divBdr>
        </w:div>
        <w:div w:id="584151782">
          <w:marLeft w:val="0"/>
          <w:marRight w:val="0"/>
          <w:marTop w:val="0"/>
          <w:marBottom w:val="0"/>
          <w:divBdr>
            <w:top w:val="none" w:sz="0" w:space="0" w:color="auto"/>
            <w:left w:val="none" w:sz="0" w:space="0" w:color="auto"/>
            <w:bottom w:val="none" w:sz="0" w:space="0" w:color="auto"/>
            <w:right w:val="none" w:sz="0" w:space="0" w:color="auto"/>
          </w:divBdr>
        </w:div>
        <w:div w:id="57091315">
          <w:marLeft w:val="0"/>
          <w:marRight w:val="0"/>
          <w:marTop w:val="0"/>
          <w:marBottom w:val="0"/>
          <w:divBdr>
            <w:top w:val="none" w:sz="0" w:space="0" w:color="auto"/>
            <w:left w:val="none" w:sz="0" w:space="0" w:color="auto"/>
            <w:bottom w:val="none" w:sz="0" w:space="0" w:color="auto"/>
            <w:right w:val="none" w:sz="0" w:space="0" w:color="auto"/>
          </w:divBdr>
        </w:div>
        <w:div w:id="569539860">
          <w:marLeft w:val="0"/>
          <w:marRight w:val="0"/>
          <w:marTop w:val="0"/>
          <w:marBottom w:val="0"/>
          <w:divBdr>
            <w:top w:val="none" w:sz="0" w:space="0" w:color="auto"/>
            <w:left w:val="none" w:sz="0" w:space="0" w:color="auto"/>
            <w:bottom w:val="none" w:sz="0" w:space="0" w:color="auto"/>
            <w:right w:val="none" w:sz="0" w:space="0" w:color="auto"/>
          </w:divBdr>
        </w:div>
        <w:div w:id="507671533">
          <w:marLeft w:val="0"/>
          <w:marRight w:val="0"/>
          <w:marTop w:val="0"/>
          <w:marBottom w:val="0"/>
          <w:divBdr>
            <w:top w:val="none" w:sz="0" w:space="0" w:color="auto"/>
            <w:left w:val="none" w:sz="0" w:space="0" w:color="auto"/>
            <w:bottom w:val="none" w:sz="0" w:space="0" w:color="auto"/>
            <w:right w:val="none" w:sz="0" w:space="0" w:color="auto"/>
          </w:divBdr>
        </w:div>
        <w:div w:id="2117750491">
          <w:marLeft w:val="0"/>
          <w:marRight w:val="0"/>
          <w:marTop w:val="0"/>
          <w:marBottom w:val="0"/>
          <w:divBdr>
            <w:top w:val="none" w:sz="0" w:space="0" w:color="auto"/>
            <w:left w:val="none" w:sz="0" w:space="0" w:color="auto"/>
            <w:bottom w:val="none" w:sz="0" w:space="0" w:color="auto"/>
            <w:right w:val="none" w:sz="0" w:space="0" w:color="auto"/>
          </w:divBdr>
        </w:div>
        <w:div w:id="1420448596">
          <w:marLeft w:val="0"/>
          <w:marRight w:val="0"/>
          <w:marTop w:val="0"/>
          <w:marBottom w:val="0"/>
          <w:divBdr>
            <w:top w:val="none" w:sz="0" w:space="0" w:color="auto"/>
            <w:left w:val="none" w:sz="0" w:space="0" w:color="auto"/>
            <w:bottom w:val="none" w:sz="0" w:space="0" w:color="auto"/>
            <w:right w:val="none" w:sz="0" w:space="0" w:color="auto"/>
          </w:divBdr>
        </w:div>
      </w:divsChild>
    </w:div>
    <w:div w:id="1802073411">
      <w:bodyDiv w:val="1"/>
      <w:marLeft w:val="0"/>
      <w:marRight w:val="0"/>
      <w:marTop w:val="0"/>
      <w:marBottom w:val="0"/>
      <w:divBdr>
        <w:top w:val="none" w:sz="0" w:space="0" w:color="auto"/>
        <w:left w:val="none" w:sz="0" w:space="0" w:color="auto"/>
        <w:bottom w:val="none" w:sz="0" w:space="0" w:color="auto"/>
        <w:right w:val="none" w:sz="0" w:space="0" w:color="auto"/>
      </w:divBdr>
      <w:divsChild>
        <w:div w:id="148521134">
          <w:marLeft w:val="0"/>
          <w:marRight w:val="0"/>
          <w:marTop w:val="0"/>
          <w:marBottom w:val="0"/>
          <w:divBdr>
            <w:top w:val="none" w:sz="0" w:space="0" w:color="auto"/>
            <w:left w:val="none" w:sz="0" w:space="0" w:color="auto"/>
            <w:bottom w:val="none" w:sz="0" w:space="0" w:color="auto"/>
            <w:right w:val="none" w:sz="0" w:space="0" w:color="auto"/>
          </w:divBdr>
        </w:div>
      </w:divsChild>
    </w:div>
    <w:div w:id="1820145468">
      <w:bodyDiv w:val="1"/>
      <w:marLeft w:val="0"/>
      <w:marRight w:val="0"/>
      <w:marTop w:val="0"/>
      <w:marBottom w:val="0"/>
      <w:divBdr>
        <w:top w:val="none" w:sz="0" w:space="0" w:color="auto"/>
        <w:left w:val="none" w:sz="0" w:space="0" w:color="auto"/>
        <w:bottom w:val="none" w:sz="0" w:space="0" w:color="auto"/>
        <w:right w:val="none" w:sz="0" w:space="0" w:color="auto"/>
      </w:divBdr>
      <w:divsChild>
        <w:div w:id="1929463106">
          <w:marLeft w:val="0"/>
          <w:marRight w:val="0"/>
          <w:marTop w:val="0"/>
          <w:marBottom w:val="0"/>
          <w:divBdr>
            <w:top w:val="none" w:sz="0" w:space="0" w:color="auto"/>
            <w:left w:val="none" w:sz="0" w:space="0" w:color="auto"/>
            <w:bottom w:val="none" w:sz="0" w:space="0" w:color="auto"/>
            <w:right w:val="none" w:sz="0" w:space="0" w:color="auto"/>
          </w:divBdr>
        </w:div>
        <w:div w:id="2141921574">
          <w:marLeft w:val="0"/>
          <w:marRight w:val="0"/>
          <w:marTop w:val="0"/>
          <w:marBottom w:val="0"/>
          <w:divBdr>
            <w:top w:val="none" w:sz="0" w:space="0" w:color="auto"/>
            <w:left w:val="none" w:sz="0" w:space="0" w:color="auto"/>
            <w:bottom w:val="none" w:sz="0" w:space="0" w:color="auto"/>
            <w:right w:val="none" w:sz="0" w:space="0" w:color="auto"/>
          </w:divBdr>
        </w:div>
        <w:div w:id="1282764237">
          <w:marLeft w:val="0"/>
          <w:marRight w:val="0"/>
          <w:marTop w:val="0"/>
          <w:marBottom w:val="0"/>
          <w:divBdr>
            <w:top w:val="none" w:sz="0" w:space="0" w:color="auto"/>
            <w:left w:val="none" w:sz="0" w:space="0" w:color="auto"/>
            <w:bottom w:val="none" w:sz="0" w:space="0" w:color="auto"/>
            <w:right w:val="none" w:sz="0" w:space="0" w:color="auto"/>
          </w:divBdr>
        </w:div>
        <w:div w:id="7415845">
          <w:marLeft w:val="0"/>
          <w:marRight w:val="0"/>
          <w:marTop w:val="0"/>
          <w:marBottom w:val="0"/>
          <w:divBdr>
            <w:top w:val="none" w:sz="0" w:space="0" w:color="auto"/>
            <w:left w:val="none" w:sz="0" w:space="0" w:color="auto"/>
            <w:bottom w:val="none" w:sz="0" w:space="0" w:color="auto"/>
            <w:right w:val="none" w:sz="0" w:space="0" w:color="auto"/>
          </w:divBdr>
        </w:div>
        <w:div w:id="562133269">
          <w:marLeft w:val="0"/>
          <w:marRight w:val="0"/>
          <w:marTop w:val="0"/>
          <w:marBottom w:val="0"/>
          <w:divBdr>
            <w:top w:val="none" w:sz="0" w:space="0" w:color="auto"/>
            <w:left w:val="none" w:sz="0" w:space="0" w:color="auto"/>
            <w:bottom w:val="none" w:sz="0" w:space="0" w:color="auto"/>
            <w:right w:val="none" w:sz="0" w:space="0" w:color="auto"/>
          </w:divBdr>
        </w:div>
        <w:div w:id="1170681180">
          <w:marLeft w:val="0"/>
          <w:marRight w:val="0"/>
          <w:marTop w:val="0"/>
          <w:marBottom w:val="0"/>
          <w:divBdr>
            <w:top w:val="none" w:sz="0" w:space="0" w:color="auto"/>
            <w:left w:val="none" w:sz="0" w:space="0" w:color="auto"/>
            <w:bottom w:val="none" w:sz="0" w:space="0" w:color="auto"/>
            <w:right w:val="none" w:sz="0" w:space="0" w:color="auto"/>
          </w:divBdr>
        </w:div>
        <w:div w:id="940263949">
          <w:marLeft w:val="0"/>
          <w:marRight w:val="0"/>
          <w:marTop w:val="0"/>
          <w:marBottom w:val="0"/>
          <w:divBdr>
            <w:top w:val="none" w:sz="0" w:space="0" w:color="auto"/>
            <w:left w:val="none" w:sz="0" w:space="0" w:color="auto"/>
            <w:bottom w:val="none" w:sz="0" w:space="0" w:color="auto"/>
            <w:right w:val="none" w:sz="0" w:space="0" w:color="auto"/>
          </w:divBdr>
        </w:div>
        <w:div w:id="1660688466">
          <w:marLeft w:val="0"/>
          <w:marRight w:val="0"/>
          <w:marTop w:val="0"/>
          <w:marBottom w:val="0"/>
          <w:divBdr>
            <w:top w:val="none" w:sz="0" w:space="0" w:color="auto"/>
            <w:left w:val="none" w:sz="0" w:space="0" w:color="auto"/>
            <w:bottom w:val="none" w:sz="0" w:space="0" w:color="auto"/>
            <w:right w:val="none" w:sz="0" w:space="0" w:color="auto"/>
          </w:divBdr>
        </w:div>
        <w:div w:id="464084571">
          <w:marLeft w:val="0"/>
          <w:marRight w:val="0"/>
          <w:marTop w:val="0"/>
          <w:marBottom w:val="0"/>
          <w:divBdr>
            <w:top w:val="none" w:sz="0" w:space="0" w:color="auto"/>
            <w:left w:val="none" w:sz="0" w:space="0" w:color="auto"/>
            <w:bottom w:val="none" w:sz="0" w:space="0" w:color="auto"/>
            <w:right w:val="none" w:sz="0" w:space="0" w:color="auto"/>
          </w:divBdr>
        </w:div>
        <w:div w:id="1684546820">
          <w:marLeft w:val="0"/>
          <w:marRight w:val="0"/>
          <w:marTop w:val="0"/>
          <w:marBottom w:val="0"/>
          <w:divBdr>
            <w:top w:val="none" w:sz="0" w:space="0" w:color="auto"/>
            <w:left w:val="none" w:sz="0" w:space="0" w:color="auto"/>
            <w:bottom w:val="none" w:sz="0" w:space="0" w:color="auto"/>
            <w:right w:val="none" w:sz="0" w:space="0" w:color="auto"/>
          </w:divBdr>
        </w:div>
        <w:div w:id="220098336">
          <w:marLeft w:val="0"/>
          <w:marRight w:val="0"/>
          <w:marTop w:val="0"/>
          <w:marBottom w:val="0"/>
          <w:divBdr>
            <w:top w:val="none" w:sz="0" w:space="0" w:color="auto"/>
            <w:left w:val="none" w:sz="0" w:space="0" w:color="auto"/>
            <w:bottom w:val="none" w:sz="0" w:space="0" w:color="auto"/>
            <w:right w:val="none" w:sz="0" w:space="0" w:color="auto"/>
          </w:divBdr>
        </w:div>
        <w:div w:id="1520385688">
          <w:marLeft w:val="0"/>
          <w:marRight w:val="0"/>
          <w:marTop w:val="0"/>
          <w:marBottom w:val="0"/>
          <w:divBdr>
            <w:top w:val="none" w:sz="0" w:space="0" w:color="auto"/>
            <w:left w:val="none" w:sz="0" w:space="0" w:color="auto"/>
            <w:bottom w:val="none" w:sz="0" w:space="0" w:color="auto"/>
            <w:right w:val="none" w:sz="0" w:space="0" w:color="auto"/>
          </w:divBdr>
        </w:div>
        <w:div w:id="1815874642">
          <w:marLeft w:val="0"/>
          <w:marRight w:val="0"/>
          <w:marTop w:val="0"/>
          <w:marBottom w:val="0"/>
          <w:divBdr>
            <w:top w:val="none" w:sz="0" w:space="0" w:color="auto"/>
            <w:left w:val="none" w:sz="0" w:space="0" w:color="auto"/>
            <w:bottom w:val="none" w:sz="0" w:space="0" w:color="auto"/>
            <w:right w:val="none" w:sz="0" w:space="0" w:color="auto"/>
          </w:divBdr>
        </w:div>
        <w:div w:id="995720494">
          <w:marLeft w:val="0"/>
          <w:marRight w:val="0"/>
          <w:marTop w:val="0"/>
          <w:marBottom w:val="0"/>
          <w:divBdr>
            <w:top w:val="none" w:sz="0" w:space="0" w:color="auto"/>
            <w:left w:val="none" w:sz="0" w:space="0" w:color="auto"/>
            <w:bottom w:val="none" w:sz="0" w:space="0" w:color="auto"/>
            <w:right w:val="none" w:sz="0" w:space="0" w:color="auto"/>
          </w:divBdr>
        </w:div>
        <w:div w:id="1961305602">
          <w:marLeft w:val="0"/>
          <w:marRight w:val="0"/>
          <w:marTop w:val="0"/>
          <w:marBottom w:val="0"/>
          <w:divBdr>
            <w:top w:val="none" w:sz="0" w:space="0" w:color="auto"/>
            <w:left w:val="none" w:sz="0" w:space="0" w:color="auto"/>
            <w:bottom w:val="none" w:sz="0" w:space="0" w:color="auto"/>
            <w:right w:val="none" w:sz="0" w:space="0" w:color="auto"/>
          </w:divBdr>
        </w:div>
        <w:div w:id="859508543">
          <w:marLeft w:val="0"/>
          <w:marRight w:val="0"/>
          <w:marTop w:val="0"/>
          <w:marBottom w:val="0"/>
          <w:divBdr>
            <w:top w:val="none" w:sz="0" w:space="0" w:color="auto"/>
            <w:left w:val="none" w:sz="0" w:space="0" w:color="auto"/>
            <w:bottom w:val="none" w:sz="0" w:space="0" w:color="auto"/>
            <w:right w:val="none" w:sz="0" w:space="0" w:color="auto"/>
          </w:divBdr>
        </w:div>
        <w:div w:id="2118482730">
          <w:marLeft w:val="0"/>
          <w:marRight w:val="0"/>
          <w:marTop w:val="0"/>
          <w:marBottom w:val="0"/>
          <w:divBdr>
            <w:top w:val="none" w:sz="0" w:space="0" w:color="auto"/>
            <w:left w:val="none" w:sz="0" w:space="0" w:color="auto"/>
            <w:bottom w:val="none" w:sz="0" w:space="0" w:color="auto"/>
            <w:right w:val="none" w:sz="0" w:space="0" w:color="auto"/>
          </w:divBdr>
        </w:div>
        <w:div w:id="673805386">
          <w:marLeft w:val="0"/>
          <w:marRight w:val="0"/>
          <w:marTop w:val="0"/>
          <w:marBottom w:val="0"/>
          <w:divBdr>
            <w:top w:val="none" w:sz="0" w:space="0" w:color="auto"/>
            <w:left w:val="none" w:sz="0" w:space="0" w:color="auto"/>
            <w:bottom w:val="none" w:sz="0" w:space="0" w:color="auto"/>
            <w:right w:val="none" w:sz="0" w:space="0" w:color="auto"/>
          </w:divBdr>
        </w:div>
        <w:div w:id="1740711040">
          <w:marLeft w:val="0"/>
          <w:marRight w:val="0"/>
          <w:marTop w:val="0"/>
          <w:marBottom w:val="0"/>
          <w:divBdr>
            <w:top w:val="none" w:sz="0" w:space="0" w:color="auto"/>
            <w:left w:val="none" w:sz="0" w:space="0" w:color="auto"/>
            <w:bottom w:val="none" w:sz="0" w:space="0" w:color="auto"/>
            <w:right w:val="none" w:sz="0" w:space="0" w:color="auto"/>
          </w:divBdr>
        </w:div>
        <w:div w:id="1558661642">
          <w:marLeft w:val="0"/>
          <w:marRight w:val="0"/>
          <w:marTop w:val="0"/>
          <w:marBottom w:val="0"/>
          <w:divBdr>
            <w:top w:val="none" w:sz="0" w:space="0" w:color="auto"/>
            <w:left w:val="none" w:sz="0" w:space="0" w:color="auto"/>
            <w:bottom w:val="none" w:sz="0" w:space="0" w:color="auto"/>
            <w:right w:val="none" w:sz="0" w:space="0" w:color="auto"/>
          </w:divBdr>
        </w:div>
        <w:div w:id="1824924891">
          <w:marLeft w:val="0"/>
          <w:marRight w:val="0"/>
          <w:marTop w:val="0"/>
          <w:marBottom w:val="0"/>
          <w:divBdr>
            <w:top w:val="none" w:sz="0" w:space="0" w:color="auto"/>
            <w:left w:val="none" w:sz="0" w:space="0" w:color="auto"/>
            <w:bottom w:val="none" w:sz="0" w:space="0" w:color="auto"/>
            <w:right w:val="none" w:sz="0" w:space="0" w:color="auto"/>
          </w:divBdr>
        </w:div>
        <w:div w:id="2120761082">
          <w:marLeft w:val="0"/>
          <w:marRight w:val="0"/>
          <w:marTop w:val="0"/>
          <w:marBottom w:val="0"/>
          <w:divBdr>
            <w:top w:val="none" w:sz="0" w:space="0" w:color="auto"/>
            <w:left w:val="none" w:sz="0" w:space="0" w:color="auto"/>
            <w:bottom w:val="none" w:sz="0" w:space="0" w:color="auto"/>
            <w:right w:val="none" w:sz="0" w:space="0" w:color="auto"/>
          </w:divBdr>
        </w:div>
        <w:div w:id="611787162">
          <w:marLeft w:val="0"/>
          <w:marRight w:val="0"/>
          <w:marTop w:val="0"/>
          <w:marBottom w:val="0"/>
          <w:divBdr>
            <w:top w:val="none" w:sz="0" w:space="0" w:color="auto"/>
            <w:left w:val="none" w:sz="0" w:space="0" w:color="auto"/>
            <w:bottom w:val="none" w:sz="0" w:space="0" w:color="auto"/>
            <w:right w:val="none" w:sz="0" w:space="0" w:color="auto"/>
          </w:divBdr>
        </w:div>
        <w:div w:id="535311364">
          <w:marLeft w:val="0"/>
          <w:marRight w:val="0"/>
          <w:marTop w:val="0"/>
          <w:marBottom w:val="0"/>
          <w:divBdr>
            <w:top w:val="none" w:sz="0" w:space="0" w:color="auto"/>
            <w:left w:val="none" w:sz="0" w:space="0" w:color="auto"/>
            <w:bottom w:val="none" w:sz="0" w:space="0" w:color="auto"/>
            <w:right w:val="none" w:sz="0" w:space="0" w:color="auto"/>
          </w:divBdr>
        </w:div>
        <w:div w:id="104035948">
          <w:marLeft w:val="0"/>
          <w:marRight w:val="0"/>
          <w:marTop w:val="0"/>
          <w:marBottom w:val="0"/>
          <w:divBdr>
            <w:top w:val="none" w:sz="0" w:space="0" w:color="auto"/>
            <w:left w:val="none" w:sz="0" w:space="0" w:color="auto"/>
            <w:bottom w:val="none" w:sz="0" w:space="0" w:color="auto"/>
            <w:right w:val="none" w:sz="0" w:space="0" w:color="auto"/>
          </w:divBdr>
        </w:div>
        <w:div w:id="1145003940">
          <w:marLeft w:val="0"/>
          <w:marRight w:val="0"/>
          <w:marTop w:val="0"/>
          <w:marBottom w:val="0"/>
          <w:divBdr>
            <w:top w:val="none" w:sz="0" w:space="0" w:color="auto"/>
            <w:left w:val="none" w:sz="0" w:space="0" w:color="auto"/>
            <w:bottom w:val="none" w:sz="0" w:space="0" w:color="auto"/>
            <w:right w:val="none" w:sz="0" w:space="0" w:color="auto"/>
          </w:divBdr>
        </w:div>
        <w:div w:id="679697271">
          <w:marLeft w:val="0"/>
          <w:marRight w:val="0"/>
          <w:marTop w:val="0"/>
          <w:marBottom w:val="0"/>
          <w:divBdr>
            <w:top w:val="none" w:sz="0" w:space="0" w:color="auto"/>
            <w:left w:val="none" w:sz="0" w:space="0" w:color="auto"/>
            <w:bottom w:val="none" w:sz="0" w:space="0" w:color="auto"/>
            <w:right w:val="none" w:sz="0" w:space="0" w:color="auto"/>
          </w:divBdr>
        </w:div>
        <w:div w:id="267273940">
          <w:marLeft w:val="0"/>
          <w:marRight w:val="0"/>
          <w:marTop w:val="0"/>
          <w:marBottom w:val="0"/>
          <w:divBdr>
            <w:top w:val="none" w:sz="0" w:space="0" w:color="auto"/>
            <w:left w:val="none" w:sz="0" w:space="0" w:color="auto"/>
            <w:bottom w:val="none" w:sz="0" w:space="0" w:color="auto"/>
            <w:right w:val="none" w:sz="0" w:space="0" w:color="auto"/>
          </w:divBdr>
        </w:div>
        <w:div w:id="1246456478">
          <w:marLeft w:val="0"/>
          <w:marRight w:val="0"/>
          <w:marTop w:val="0"/>
          <w:marBottom w:val="0"/>
          <w:divBdr>
            <w:top w:val="none" w:sz="0" w:space="0" w:color="auto"/>
            <w:left w:val="none" w:sz="0" w:space="0" w:color="auto"/>
            <w:bottom w:val="none" w:sz="0" w:space="0" w:color="auto"/>
            <w:right w:val="none" w:sz="0" w:space="0" w:color="auto"/>
          </w:divBdr>
        </w:div>
        <w:div w:id="1651473573">
          <w:marLeft w:val="0"/>
          <w:marRight w:val="0"/>
          <w:marTop w:val="0"/>
          <w:marBottom w:val="0"/>
          <w:divBdr>
            <w:top w:val="none" w:sz="0" w:space="0" w:color="auto"/>
            <w:left w:val="none" w:sz="0" w:space="0" w:color="auto"/>
            <w:bottom w:val="none" w:sz="0" w:space="0" w:color="auto"/>
            <w:right w:val="none" w:sz="0" w:space="0" w:color="auto"/>
          </w:divBdr>
        </w:div>
        <w:div w:id="90980798">
          <w:marLeft w:val="0"/>
          <w:marRight w:val="0"/>
          <w:marTop w:val="0"/>
          <w:marBottom w:val="0"/>
          <w:divBdr>
            <w:top w:val="none" w:sz="0" w:space="0" w:color="auto"/>
            <w:left w:val="none" w:sz="0" w:space="0" w:color="auto"/>
            <w:bottom w:val="none" w:sz="0" w:space="0" w:color="auto"/>
            <w:right w:val="none" w:sz="0" w:space="0" w:color="auto"/>
          </w:divBdr>
        </w:div>
        <w:div w:id="582253392">
          <w:marLeft w:val="0"/>
          <w:marRight w:val="0"/>
          <w:marTop w:val="0"/>
          <w:marBottom w:val="0"/>
          <w:divBdr>
            <w:top w:val="none" w:sz="0" w:space="0" w:color="auto"/>
            <w:left w:val="none" w:sz="0" w:space="0" w:color="auto"/>
            <w:bottom w:val="none" w:sz="0" w:space="0" w:color="auto"/>
            <w:right w:val="none" w:sz="0" w:space="0" w:color="auto"/>
          </w:divBdr>
        </w:div>
        <w:div w:id="1254515760">
          <w:marLeft w:val="0"/>
          <w:marRight w:val="0"/>
          <w:marTop w:val="0"/>
          <w:marBottom w:val="0"/>
          <w:divBdr>
            <w:top w:val="none" w:sz="0" w:space="0" w:color="auto"/>
            <w:left w:val="none" w:sz="0" w:space="0" w:color="auto"/>
            <w:bottom w:val="none" w:sz="0" w:space="0" w:color="auto"/>
            <w:right w:val="none" w:sz="0" w:space="0" w:color="auto"/>
          </w:divBdr>
        </w:div>
        <w:div w:id="909578961">
          <w:marLeft w:val="0"/>
          <w:marRight w:val="0"/>
          <w:marTop w:val="0"/>
          <w:marBottom w:val="0"/>
          <w:divBdr>
            <w:top w:val="none" w:sz="0" w:space="0" w:color="auto"/>
            <w:left w:val="none" w:sz="0" w:space="0" w:color="auto"/>
            <w:bottom w:val="none" w:sz="0" w:space="0" w:color="auto"/>
            <w:right w:val="none" w:sz="0" w:space="0" w:color="auto"/>
          </w:divBdr>
        </w:div>
        <w:div w:id="1997221895">
          <w:marLeft w:val="0"/>
          <w:marRight w:val="0"/>
          <w:marTop w:val="0"/>
          <w:marBottom w:val="0"/>
          <w:divBdr>
            <w:top w:val="none" w:sz="0" w:space="0" w:color="auto"/>
            <w:left w:val="none" w:sz="0" w:space="0" w:color="auto"/>
            <w:bottom w:val="none" w:sz="0" w:space="0" w:color="auto"/>
            <w:right w:val="none" w:sz="0" w:space="0" w:color="auto"/>
          </w:divBdr>
        </w:div>
        <w:div w:id="593590417">
          <w:marLeft w:val="0"/>
          <w:marRight w:val="0"/>
          <w:marTop w:val="0"/>
          <w:marBottom w:val="0"/>
          <w:divBdr>
            <w:top w:val="none" w:sz="0" w:space="0" w:color="auto"/>
            <w:left w:val="none" w:sz="0" w:space="0" w:color="auto"/>
            <w:bottom w:val="none" w:sz="0" w:space="0" w:color="auto"/>
            <w:right w:val="none" w:sz="0" w:space="0" w:color="auto"/>
          </w:divBdr>
        </w:div>
      </w:divsChild>
    </w:div>
    <w:div w:id="19533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y.cgrfld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8A3C3-1B6C-4A8B-8D1F-3C812BDEC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2209</TotalTime>
  <Pages>9</Pages>
  <Words>2746</Words>
  <Characters>15657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CGRF</dc:creator>
  <cp:lastModifiedBy>Kuldeep Singh</cp:lastModifiedBy>
  <cp:revision>319</cp:revision>
  <cp:lastPrinted>2023-12-21T06:33:00Z</cp:lastPrinted>
  <dcterms:created xsi:type="dcterms:W3CDTF">2023-07-17T11:18:00Z</dcterms:created>
  <dcterms:modified xsi:type="dcterms:W3CDTF">2023-12-22T11:01:00Z</dcterms:modified>
</cp:coreProperties>
</file>