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EA79" w14:textId="77777777" w:rsidR="002E06D2" w:rsidRPr="0032342A" w:rsidRDefault="002E06D2" w:rsidP="002E06D2">
      <w:pPr>
        <w:pStyle w:val="NoSpacing"/>
        <w:contextualSpacing/>
        <w:jc w:val="center"/>
        <w:rPr>
          <w:rFonts w:cstheme="minorHAnsi"/>
          <w:b/>
          <w:sz w:val="28"/>
          <w:szCs w:val="28"/>
        </w:rPr>
      </w:pPr>
      <w:r w:rsidRPr="0032342A">
        <w:rPr>
          <w:rFonts w:cstheme="minorHAnsi"/>
          <w:b/>
          <w:sz w:val="28"/>
          <w:szCs w:val="28"/>
        </w:rPr>
        <w:t>CORPORATE CONSUMERS GRIEVANCES REDRESSAL FORUM</w:t>
      </w:r>
    </w:p>
    <w:p w14:paraId="76441745" w14:textId="77777777" w:rsidR="002E06D2" w:rsidRPr="0032342A" w:rsidRDefault="002E06D2" w:rsidP="002E06D2">
      <w:pPr>
        <w:pStyle w:val="NoSpacing"/>
        <w:ind w:left="1440" w:firstLine="720"/>
        <w:contextualSpacing/>
        <w:rPr>
          <w:rFonts w:cstheme="minorHAnsi"/>
          <w:b/>
          <w:sz w:val="28"/>
          <w:szCs w:val="28"/>
        </w:rPr>
      </w:pPr>
      <w:r w:rsidRPr="0032342A">
        <w:rPr>
          <w:rFonts w:cstheme="minorHAnsi"/>
          <w:b/>
          <w:sz w:val="28"/>
          <w:szCs w:val="28"/>
        </w:rPr>
        <w:t>PUNJAB STATE POWER COPROPRATION LIMITED</w:t>
      </w:r>
    </w:p>
    <w:p w14:paraId="2D3DA0E3" w14:textId="77777777" w:rsidR="002E06D2" w:rsidRPr="006D4877" w:rsidRDefault="002E06D2" w:rsidP="002E06D2">
      <w:pPr>
        <w:pStyle w:val="NoSpacing"/>
        <w:ind w:left="720" w:firstLine="720"/>
        <w:contextualSpacing/>
        <w:rPr>
          <w:rFonts w:cstheme="minorHAnsi"/>
          <w:b/>
          <w:sz w:val="28"/>
          <w:szCs w:val="28"/>
        </w:rPr>
      </w:pPr>
      <w:r w:rsidRPr="006D4877">
        <w:rPr>
          <w:rFonts w:cstheme="minorHAnsi"/>
          <w:b/>
          <w:sz w:val="28"/>
          <w:szCs w:val="28"/>
        </w:rPr>
        <w:t>220 KV S/Stn. Opp. Verka Milk Plant, Feroz</w:t>
      </w:r>
      <w:r w:rsidR="002B3A18" w:rsidRPr="006D4877">
        <w:rPr>
          <w:rFonts w:cstheme="minorHAnsi"/>
          <w:b/>
          <w:sz w:val="28"/>
          <w:szCs w:val="28"/>
        </w:rPr>
        <w:t>e</w:t>
      </w:r>
      <w:r w:rsidRPr="006D4877">
        <w:rPr>
          <w:rFonts w:cstheme="minorHAnsi"/>
          <w:b/>
          <w:sz w:val="28"/>
          <w:szCs w:val="28"/>
        </w:rPr>
        <w:t>pur Road, Ludhiana</w:t>
      </w:r>
    </w:p>
    <w:p w14:paraId="3051F0D1" w14:textId="77777777" w:rsidR="002E06D2" w:rsidRPr="006D4877" w:rsidRDefault="00621B4C" w:rsidP="002E06D2">
      <w:pPr>
        <w:pStyle w:val="NoSpacing"/>
        <w:ind w:left="1440" w:firstLine="720"/>
        <w:contextualSpacing/>
        <w:rPr>
          <w:rFonts w:cstheme="minorHAnsi"/>
          <w:b/>
          <w:sz w:val="28"/>
          <w:szCs w:val="28"/>
        </w:rPr>
      </w:pPr>
      <w:r w:rsidRPr="006D4877">
        <w:rPr>
          <w:rFonts w:cstheme="minorHAnsi"/>
          <w:b/>
          <w:sz w:val="28"/>
          <w:szCs w:val="28"/>
        </w:rPr>
        <w:t>Tel: 0161-2971912,</w:t>
      </w:r>
      <w:r w:rsidR="00604FED" w:rsidRPr="006D4877">
        <w:rPr>
          <w:rFonts w:cstheme="minorHAnsi"/>
          <w:b/>
          <w:sz w:val="28"/>
          <w:szCs w:val="28"/>
        </w:rPr>
        <w:t xml:space="preserve"> </w:t>
      </w:r>
      <w:r w:rsidR="002E06D2" w:rsidRPr="006D4877">
        <w:rPr>
          <w:rFonts w:cstheme="minorHAnsi"/>
          <w:b/>
          <w:sz w:val="28"/>
          <w:szCs w:val="28"/>
        </w:rPr>
        <w:t>email: secy.cgrfldh@gmail.com</w:t>
      </w:r>
    </w:p>
    <w:p w14:paraId="52905F49" w14:textId="77777777" w:rsidR="00781B0B" w:rsidRPr="006D4877" w:rsidRDefault="00781B0B" w:rsidP="00893D3E">
      <w:pPr>
        <w:pStyle w:val="NoSpacing"/>
        <w:contextualSpacing/>
        <w:rPr>
          <w:rFonts w:cstheme="minorHAnsi"/>
          <w:sz w:val="28"/>
          <w:szCs w:val="28"/>
        </w:rPr>
      </w:pPr>
    </w:p>
    <w:p w14:paraId="07A459CD" w14:textId="77777777" w:rsidR="006F0398" w:rsidRPr="006D4877" w:rsidRDefault="006F0398" w:rsidP="004A62B2">
      <w:pPr>
        <w:pStyle w:val="NoSpacing"/>
        <w:spacing w:line="276" w:lineRule="auto"/>
        <w:contextualSpacing/>
        <w:jc w:val="center"/>
        <w:rPr>
          <w:rFonts w:cstheme="minorHAnsi"/>
          <w:b/>
          <w:sz w:val="28"/>
          <w:szCs w:val="28"/>
          <w:u w:val="single"/>
        </w:rPr>
      </w:pPr>
      <w:r w:rsidRPr="006D4877">
        <w:rPr>
          <w:rFonts w:cstheme="minorHAnsi"/>
          <w:b/>
          <w:sz w:val="28"/>
          <w:szCs w:val="28"/>
          <w:u w:val="single"/>
        </w:rPr>
        <w:t xml:space="preserve">CASE NO.: </w:t>
      </w:r>
      <w:r w:rsidR="00D263D8" w:rsidRPr="006D4877">
        <w:rPr>
          <w:rFonts w:cstheme="minorHAnsi"/>
          <w:b/>
          <w:sz w:val="28"/>
          <w:szCs w:val="28"/>
          <w:u w:val="single"/>
        </w:rPr>
        <w:t>CF-</w:t>
      </w:r>
      <w:r w:rsidR="00333159" w:rsidRPr="006D4877">
        <w:rPr>
          <w:rFonts w:cstheme="minorHAnsi"/>
          <w:b/>
          <w:sz w:val="28"/>
          <w:szCs w:val="28"/>
          <w:u w:val="single"/>
        </w:rPr>
        <w:t>1</w:t>
      </w:r>
      <w:r w:rsidR="0032342A" w:rsidRPr="006D4877">
        <w:rPr>
          <w:rFonts w:cstheme="minorHAnsi"/>
          <w:b/>
          <w:sz w:val="28"/>
          <w:szCs w:val="28"/>
          <w:u w:val="single"/>
        </w:rPr>
        <w:t>76</w:t>
      </w:r>
      <w:r w:rsidR="00655746" w:rsidRPr="006D4877">
        <w:rPr>
          <w:rFonts w:cstheme="minorHAnsi"/>
          <w:b/>
          <w:sz w:val="28"/>
          <w:szCs w:val="28"/>
          <w:u w:val="single"/>
        </w:rPr>
        <w:t>/2023</w:t>
      </w:r>
    </w:p>
    <w:p w14:paraId="4715BEA0" w14:textId="77777777" w:rsidR="006F0398" w:rsidRPr="006D4877" w:rsidRDefault="006F0398" w:rsidP="004A62B2">
      <w:pPr>
        <w:pStyle w:val="NoSpacing"/>
        <w:spacing w:line="276" w:lineRule="auto"/>
        <w:contextualSpacing/>
        <w:jc w:val="both"/>
        <w:rPr>
          <w:rFonts w:cstheme="minorHAnsi"/>
          <w:b/>
          <w:sz w:val="28"/>
          <w:szCs w:val="28"/>
        </w:rPr>
      </w:pPr>
    </w:p>
    <w:p w14:paraId="283EDFF6" w14:textId="77777777" w:rsidR="006F0398" w:rsidRPr="006D4877" w:rsidRDefault="006F0398" w:rsidP="002359DC">
      <w:pPr>
        <w:pStyle w:val="NoSpacing"/>
        <w:spacing w:line="276" w:lineRule="auto"/>
        <w:ind w:firstLine="851"/>
        <w:contextualSpacing/>
        <w:jc w:val="both"/>
        <w:rPr>
          <w:rFonts w:cstheme="minorHAnsi"/>
          <w:b/>
          <w:sz w:val="28"/>
          <w:szCs w:val="28"/>
        </w:rPr>
      </w:pPr>
      <w:r w:rsidRPr="006D4877">
        <w:rPr>
          <w:rFonts w:cstheme="minorHAnsi"/>
          <w:b/>
          <w:sz w:val="28"/>
          <w:szCs w:val="28"/>
        </w:rPr>
        <w:t>Date of Registration</w:t>
      </w:r>
      <w:r w:rsidRPr="006D4877">
        <w:rPr>
          <w:rFonts w:cstheme="minorHAnsi"/>
          <w:b/>
          <w:sz w:val="28"/>
          <w:szCs w:val="28"/>
        </w:rPr>
        <w:tab/>
        <w:t xml:space="preserve">: </w:t>
      </w:r>
      <w:r w:rsidR="006D4877" w:rsidRPr="006D4877">
        <w:rPr>
          <w:rFonts w:cstheme="minorHAnsi"/>
          <w:b/>
          <w:sz w:val="28"/>
          <w:szCs w:val="28"/>
        </w:rPr>
        <w:t>20</w:t>
      </w:r>
      <w:r w:rsidR="00386ABC" w:rsidRPr="006D4877">
        <w:rPr>
          <w:rFonts w:cstheme="minorHAnsi"/>
          <w:b/>
          <w:sz w:val="28"/>
          <w:szCs w:val="28"/>
        </w:rPr>
        <w:t>.12</w:t>
      </w:r>
      <w:r w:rsidR="005F430D" w:rsidRPr="006D4877">
        <w:rPr>
          <w:rFonts w:cstheme="minorHAnsi"/>
          <w:b/>
          <w:sz w:val="28"/>
          <w:szCs w:val="28"/>
        </w:rPr>
        <w:t>.2023</w:t>
      </w:r>
    </w:p>
    <w:p w14:paraId="0F22A00F" w14:textId="77777777" w:rsidR="006F0398" w:rsidRPr="006D4877" w:rsidRDefault="006F0398" w:rsidP="002359DC">
      <w:pPr>
        <w:pStyle w:val="NoSpacing"/>
        <w:spacing w:line="276" w:lineRule="auto"/>
        <w:ind w:firstLine="851"/>
        <w:contextualSpacing/>
        <w:jc w:val="both"/>
        <w:rPr>
          <w:rFonts w:cstheme="minorHAnsi"/>
          <w:b/>
          <w:sz w:val="28"/>
          <w:szCs w:val="28"/>
        </w:rPr>
      </w:pPr>
      <w:r w:rsidRPr="006D4877">
        <w:rPr>
          <w:rFonts w:cstheme="minorHAnsi"/>
          <w:b/>
          <w:sz w:val="28"/>
          <w:szCs w:val="28"/>
        </w:rPr>
        <w:t>Date of Closing</w:t>
      </w:r>
      <w:r w:rsidRPr="006D4877">
        <w:rPr>
          <w:rFonts w:cstheme="minorHAnsi"/>
          <w:b/>
          <w:sz w:val="28"/>
          <w:szCs w:val="28"/>
        </w:rPr>
        <w:tab/>
      </w:r>
      <w:r w:rsidRPr="006D4877">
        <w:rPr>
          <w:rFonts w:cstheme="minorHAnsi"/>
          <w:b/>
          <w:sz w:val="28"/>
          <w:szCs w:val="28"/>
        </w:rPr>
        <w:tab/>
        <w:t xml:space="preserve">: </w:t>
      </w:r>
      <w:r w:rsidR="006D4877" w:rsidRPr="006D4877">
        <w:rPr>
          <w:rFonts w:cstheme="minorHAnsi"/>
          <w:b/>
          <w:sz w:val="28"/>
          <w:szCs w:val="28"/>
        </w:rPr>
        <w:t>26</w:t>
      </w:r>
      <w:r w:rsidR="00386ABC" w:rsidRPr="006D4877">
        <w:rPr>
          <w:rFonts w:cstheme="minorHAnsi"/>
          <w:b/>
          <w:sz w:val="28"/>
          <w:szCs w:val="28"/>
        </w:rPr>
        <w:t>.12</w:t>
      </w:r>
      <w:r w:rsidR="00822207" w:rsidRPr="006D4877">
        <w:rPr>
          <w:rFonts w:cstheme="minorHAnsi"/>
          <w:b/>
          <w:sz w:val="28"/>
          <w:szCs w:val="28"/>
        </w:rPr>
        <w:t>.2023</w:t>
      </w:r>
    </w:p>
    <w:p w14:paraId="3E632210" w14:textId="77777777" w:rsidR="006F0398" w:rsidRPr="006D4877" w:rsidRDefault="006F0398" w:rsidP="002359DC">
      <w:pPr>
        <w:pStyle w:val="NoSpacing"/>
        <w:spacing w:line="276" w:lineRule="auto"/>
        <w:ind w:firstLine="851"/>
        <w:contextualSpacing/>
        <w:jc w:val="both"/>
        <w:rPr>
          <w:rFonts w:cstheme="minorHAnsi"/>
          <w:b/>
          <w:sz w:val="28"/>
          <w:szCs w:val="28"/>
        </w:rPr>
      </w:pPr>
      <w:r w:rsidRPr="006D4877">
        <w:rPr>
          <w:rFonts w:cstheme="minorHAnsi"/>
          <w:b/>
          <w:sz w:val="28"/>
          <w:szCs w:val="28"/>
        </w:rPr>
        <w:t>Date of Final Order</w:t>
      </w:r>
      <w:r w:rsidRPr="006D4877">
        <w:rPr>
          <w:rFonts w:cstheme="minorHAnsi"/>
          <w:b/>
          <w:sz w:val="28"/>
          <w:szCs w:val="28"/>
        </w:rPr>
        <w:tab/>
        <w:t xml:space="preserve">: </w:t>
      </w:r>
      <w:r w:rsidR="00672BD5">
        <w:rPr>
          <w:rFonts w:cstheme="minorHAnsi"/>
          <w:b/>
          <w:sz w:val="28"/>
          <w:szCs w:val="28"/>
        </w:rPr>
        <w:t>29</w:t>
      </w:r>
      <w:r w:rsidR="00386ABC" w:rsidRPr="006D4877">
        <w:rPr>
          <w:rFonts w:cstheme="minorHAnsi"/>
          <w:b/>
          <w:sz w:val="28"/>
          <w:szCs w:val="28"/>
        </w:rPr>
        <w:t>.12</w:t>
      </w:r>
      <w:r w:rsidR="00822207" w:rsidRPr="006D4877">
        <w:rPr>
          <w:rFonts w:cstheme="minorHAnsi"/>
          <w:b/>
          <w:sz w:val="28"/>
          <w:szCs w:val="28"/>
        </w:rPr>
        <w:t>.2023</w:t>
      </w:r>
    </w:p>
    <w:p w14:paraId="7C1E85A4" w14:textId="77777777" w:rsidR="006F0398" w:rsidRPr="006D4877" w:rsidRDefault="006F0398" w:rsidP="002359DC">
      <w:pPr>
        <w:pStyle w:val="NoSpacing"/>
        <w:spacing w:line="276" w:lineRule="auto"/>
        <w:ind w:firstLine="851"/>
        <w:contextualSpacing/>
        <w:jc w:val="both"/>
        <w:rPr>
          <w:rFonts w:cstheme="minorHAnsi"/>
          <w:b/>
          <w:sz w:val="28"/>
          <w:szCs w:val="28"/>
        </w:rPr>
      </w:pPr>
    </w:p>
    <w:p w14:paraId="39F9EFDF" w14:textId="77777777" w:rsidR="006F0398" w:rsidRPr="006D4877" w:rsidRDefault="006F0398" w:rsidP="002359DC">
      <w:pPr>
        <w:ind w:firstLine="851"/>
        <w:contextualSpacing/>
        <w:jc w:val="both"/>
        <w:rPr>
          <w:rFonts w:cstheme="minorHAnsi"/>
          <w:b/>
          <w:sz w:val="28"/>
          <w:szCs w:val="28"/>
        </w:rPr>
      </w:pPr>
      <w:r w:rsidRPr="006D4877">
        <w:rPr>
          <w:rFonts w:cstheme="minorHAnsi"/>
          <w:b/>
          <w:sz w:val="28"/>
          <w:szCs w:val="28"/>
        </w:rPr>
        <w:t xml:space="preserve">In the Matter </w:t>
      </w:r>
      <w:r w:rsidR="009B0B46" w:rsidRPr="006D4877">
        <w:rPr>
          <w:rFonts w:cstheme="minorHAnsi"/>
          <w:b/>
          <w:sz w:val="28"/>
          <w:szCs w:val="28"/>
        </w:rPr>
        <w:t>of:</w:t>
      </w:r>
    </w:p>
    <w:p w14:paraId="44740B43" w14:textId="2C557661" w:rsidR="009012C0" w:rsidRPr="006D4877" w:rsidRDefault="006D4877" w:rsidP="00386ABC">
      <w:pPr>
        <w:pStyle w:val="NoSpacing"/>
        <w:spacing w:line="276" w:lineRule="auto"/>
        <w:ind w:left="1440" w:firstLine="720"/>
        <w:contextualSpacing/>
        <w:jc w:val="both"/>
        <w:rPr>
          <w:rFonts w:cstheme="minorHAnsi"/>
          <w:b/>
          <w:sz w:val="28"/>
          <w:szCs w:val="28"/>
        </w:rPr>
      </w:pPr>
      <w:r>
        <w:rPr>
          <w:rFonts w:cstheme="minorHAnsi"/>
          <w:b/>
          <w:sz w:val="28"/>
          <w:szCs w:val="28"/>
        </w:rPr>
        <w:t>M/</w:t>
      </w:r>
      <w:r w:rsidR="002359DC">
        <w:rPr>
          <w:rFonts w:cstheme="minorHAnsi"/>
          <w:b/>
          <w:sz w:val="28"/>
          <w:szCs w:val="28"/>
        </w:rPr>
        <w:t>s</w:t>
      </w:r>
      <w:r>
        <w:rPr>
          <w:rFonts w:cstheme="minorHAnsi"/>
          <w:b/>
          <w:sz w:val="28"/>
          <w:szCs w:val="28"/>
        </w:rPr>
        <w:t xml:space="preserve"> </w:t>
      </w:r>
      <w:r w:rsidRPr="006D4877">
        <w:rPr>
          <w:rFonts w:cstheme="minorHAnsi"/>
          <w:b/>
          <w:sz w:val="28"/>
          <w:szCs w:val="28"/>
        </w:rPr>
        <w:t>Assistant Excise &amp; Taxation Commiss</w:t>
      </w:r>
      <w:r w:rsidR="002359DC">
        <w:rPr>
          <w:rFonts w:cstheme="minorHAnsi"/>
          <w:b/>
          <w:sz w:val="28"/>
          <w:szCs w:val="28"/>
        </w:rPr>
        <w:t>ioner</w:t>
      </w:r>
      <w:r w:rsidR="009012C0" w:rsidRPr="006D4877">
        <w:rPr>
          <w:rFonts w:cstheme="minorHAnsi"/>
          <w:b/>
          <w:sz w:val="28"/>
          <w:szCs w:val="28"/>
        </w:rPr>
        <w:t>,</w:t>
      </w:r>
    </w:p>
    <w:p w14:paraId="32E0ED98" w14:textId="77777777" w:rsidR="006D4877" w:rsidRPr="006D4877" w:rsidRDefault="006D4877" w:rsidP="004A62B2">
      <w:pPr>
        <w:pStyle w:val="NoSpacing"/>
        <w:spacing w:line="276" w:lineRule="auto"/>
        <w:ind w:left="1440" w:firstLine="720"/>
        <w:contextualSpacing/>
        <w:jc w:val="both"/>
        <w:rPr>
          <w:rFonts w:cstheme="minorHAnsi"/>
          <w:b/>
          <w:sz w:val="28"/>
          <w:szCs w:val="28"/>
        </w:rPr>
      </w:pPr>
      <w:r w:rsidRPr="006D4877">
        <w:rPr>
          <w:rFonts w:cstheme="minorHAnsi"/>
          <w:b/>
          <w:sz w:val="28"/>
          <w:szCs w:val="28"/>
        </w:rPr>
        <w:t>SFC 69, Excise and Taxation Building,</w:t>
      </w:r>
    </w:p>
    <w:p w14:paraId="7A07BB67" w14:textId="77777777" w:rsidR="00BB2F15" w:rsidRPr="006D4877" w:rsidRDefault="006D4877" w:rsidP="004A62B2">
      <w:pPr>
        <w:pStyle w:val="NoSpacing"/>
        <w:spacing w:line="276" w:lineRule="auto"/>
        <w:ind w:left="1440" w:firstLine="720"/>
        <w:contextualSpacing/>
        <w:jc w:val="both"/>
        <w:rPr>
          <w:rFonts w:cstheme="minorHAnsi"/>
          <w:b/>
          <w:sz w:val="28"/>
          <w:szCs w:val="28"/>
        </w:rPr>
      </w:pPr>
      <w:r w:rsidRPr="006D4877">
        <w:rPr>
          <w:rFonts w:cstheme="minorHAnsi"/>
          <w:b/>
          <w:sz w:val="28"/>
          <w:szCs w:val="28"/>
        </w:rPr>
        <w:t>Sec-69, Mohali</w:t>
      </w:r>
      <w:r w:rsidR="00386ABC" w:rsidRPr="006D4877">
        <w:rPr>
          <w:rFonts w:cstheme="minorHAnsi"/>
          <w:b/>
          <w:sz w:val="28"/>
          <w:szCs w:val="28"/>
        </w:rPr>
        <w:t>.</w:t>
      </w:r>
    </w:p>
    <w:p w14:paraId="15AD60CC" w14:textId="77777777" w:rsidR="006F0398" w:rsidRPr="005772F1" w:rsidRDefault="006F0398" w:rsidP="004A62B2">
      <w:pPr>
        <w:pStyle w:val="NoSpacing"/>
        <w:spacing w:line="276" w:lineRule="auto"/>
        <w:ind w:left="1440" w:firstLine="720"/>
        <w:contextualSpacing/>
        <w:jc w:val="both"/>
        <w:rPr>
          <w:rFonts w:cstheme="minorHAnsi"/>
          <w:b/>
          <w:sz w:val="28"/>
          <w:szCs w:val="28"/>
        </w:rPr>
      </w:pPr>
      <w:r w:rsidRPr="005772F1">
        <w:rPr>
          <w:rFonts w:cstheme="minorHAnsi"/>
          <w:b/>
          <w:sz w:val="28"/>
          <w:szCs w:val="28"/>
        </w:rPr>
        <w:t xml:space="preserve">A/c No.: </w:t>
      </w:r>
      <w:r w:rsidR="006D4877" w:rsidRPr="005772F1">
        <w:rPr>
          <w:rFonts w:cstheme="minorHAnsi"/>
          <w:b/>
          <w:sz w:val="28"/>
          <w:szCs w:val="28"/>
        </w:rPr>
        <w:t>3005665902</w:t>
      </w:r>
      <w:r w:rsidR="009012C0" w:rsidRPr="005772F1">
        <w:rPr>
          <w:rFonts w:cstheme="minorHAnsi"/>
          <w:b/>
          <w:sz w:val="28"/>
          <w:szCs w:val="28"/>
        </w:rPr>
        <w:t>.</w:t>
      </w:r>
    </w:p>
    <w:p w14:paraId="376727AF" w14:textId="77777777" w:rsidR="00047E78" w:rsidRPr="005772F1" w:rsidRDefault="00047E78" w:rsidP="00A95A78">
      <w:pPr>
        <w:pStyle w:val="NoSpacing"/>
        <w:spacing w:line="276" w:lineRule="auto"/>
        <w:ind w:left="1440" w:firstLine="720"/>
        <w:contextualSpacing/>
        <w:jc w:val="both"/>
        <w:rPr>
          <w:rFonts w:cstheme="minorHAnsi"/>
          <w:b/>
          <w:sz w:val="28"/>
          <w:szCs w:val="28"/>
        </w:rPr>
      </w:pPr>
    </w:p>
    <w:p w14:paraId="0B6A398C" w14:textId="77777777" w:rsidR="006F0398" w:rsidRPr="005772F1" w:rsidRDefault="006F0398" w:rsidP="002359DC">
      <w:pPr>
        <w:ind w:firstLine="851"/>
        <w:contextualSpacing/>
        <w:jc w:val="both"/>
        <w:rPr>
          <w:rFonts w:cstheme="minorHAnsi"/>
          <w:b/>
          <w:sz w:val="28"/>
          <w:szCs w:val="28"/>
        </w:rPr>
      </w:pPr>
      <w:r w:rsidRPr="005772F1">
        <w:rPr>
          <w:rFonts w:cstheme="minorHAnsi"/>
          <w:b/>
          <w:sz w:val="28"/>
          <w:szCs w:val="28"/>
        </w:rPr>
        <w:t>Through:</w:t>
      </w:r>
    </w:p>
    <w:p w14:paraId="052E6297" w14:textId="296C9D74" w:rsidR="006F0398" w:rsidRPr="005772F1" w:rsidRDefault="00B24051" w:rsidP="002359DC">
      <w:pPr>
        <w:ind w:firstLine="851"/>
        <w:contextualSpacing/>
        <w:jc w:val="both"/>
        <w:rPr>
          <w:rFonts w:cstheme="minorHAnsi"/>
          <w:b/>
          <w:sz w:val="28"/>
          <w:szCs w:val="28"/>
        </w:rPr>
      </w:pPr>
      <w:r w:rsidRPr="005772F1">
        <w:rPr>
          <w:rFonts w:cstheme="minorHAnsi"/>
          <w:sz w:val="28"/>
          <w:szCs w:val="28"/>
        </w:rPr>
        <w:t>Sh</w:t>
      </w:r>
      <w:r w:rsidR="009012C0" w:rsidRPr="005772F1">
        <w:rPr>
          <w:rFonts w:cstheme="minorHAnsi"/>
          <w:sz w:val="28"/>
          <w:szCs w:val="28"/>
        </w:rPr>
        <w:t xml:space="preserve">. </w:t>
      </w:r>
      <w:r w:rsidR="005772F1" w:rsidRPr="005772F1">
        <w:rPr>
          <w:rFonts w:cstheme="minorHAnsi"/>
          <w:sz w:val="28"/>
          <w:szCs w:val="28"/>
        </w:rPr>
        <w:t>Varinder</w:t>
      </w:r>
      <w:r w:rsidR="006B788C" w:rsidRPr="005772F1">
        <w:rPr>
          <w:rFonts w:cstheme="minorHAnsi"/>
          <w:sz w:val="28"/>
          <w:szCs w:val="28"/>
        </w:rPr>
        <w:t xml:space="preserve"> Singh</w:t>
      </w:r>
      <w:r w:rsidR="00B6042B" w:rsidRPr="005772F1">
        <w:rPr>
          <w:rFonts w:cstheme="minorHAnsi"/>
          <w:sz w:val="28"/>
          <w:szCs w:val="28"/>
        </w:rPr>
        <w:tab/>
      </w:r>
      <w:r w:rsidR="00BB2F15" w:rsidRPr="005772F1">
        <w:rPr>
          <w:rFonts w:cstheme="minorHAnsi"/>
          <w:bCs/>
          <w:sz w:val="28"/>
          <w:szCs w:val="28"/>
        </w:rPr>
        <w:tab/>
      </w:r>
      <w:r w:rsidR="00BB2F15" w:rsidRPr="005772F1">
        <w:rPr>
          <w:rFonts w:cstheme="minorHAnsi"/>
          <w:bCs/>
          <w:sz w:val="28"/>
          <w:szCs w:val="28"/>
        </w:rPr>
        <w:tab/>
      </w:r>
      <w:r w:rsidR="00D7767E" w:rsidRPr="005772F1">
        <w:rPr>
          <w:rFonts w:cstheme="minorHAnsi"/>
          <w:bCs/>
          <w:sz w:val="28"/>
          <w:szCs w:val="28"/>
        </w:rPr>
        <w:tab/>
      </w:r>
      <w:r w:rsidR="00D7767E" w:rsidRPr="005772F1">
        <w:rPr>
          <w:rFonts w:cstheme="minorHAnsi"/>
          <w:bCs/>
          <w:sz w:val="28"/>
          <w:szCs w:val="28"/>
        </w:rPr>
        <w:tab/>
      </w:r>
      <w:r w:rsidR="00D7767E" w:rsidRPr="005772F1">
        <w:rPr>
          <w:rFonts w:cstheme="minorHAnsi"/>
          <w:bCs/>
          <w:sz w:val="28"/>
          <w:szCs w:val="28"/>
        </w:rPr>
        <w:tab/>
      </w:r>
      <w:r w:rsidR="00BB2F15" w:rsidRPr="005772F1">
        <w:rPr>
          <w:rFonts w:cstheme="minorHAnsi"/>
          <w:bCs/>
          <w:sz w:val="28"/>
          <w:szCs w:val="28"/>
        </w:rPr>
        <w:tab/>
      </w:r>
      <w:r w:rsidR="00B35BE9" w:rsidRPr="005772F1">
        <w:rPr>
          <w:rFonts w:cstheme="minorHAnsi"/>
          <w:bCs/>
          <w:sz w:val="28"/>
          <w:szCs w:val="28"/>
        </w:rPr>
        <w:t xml:space="preserve">   </w:t>
      </w:r>
      <w:r w:rsidR="0096322D" w:rsidRPr="005772F1">
        <w:rPr>
          <w:rFonts w:cstheme="minorHAnsi"/>
          <w:b/>
          <w:sz w:val="28"/>
          <w:szCs w:val="28"/>
        </w:rPr>
        <w:t>..</w:t>
      </w:r>
      <w:r w:rsidR="006F0398" w:rsidRPr="005772F1">
        <w:rPr>
          <w:rFonts w:cstheme="minorHAnsi"/>
          <w:b/>
          <w:sz w:val="28"/>
          <w:szCs w:val="28"/>
        </w:rPr>
        <w:t>.</w:t>
      </w:r>
      <w:r w:rsidR="00FA0A5F" w:rsidRPr="005772F1">
        <w:rPr>
          <w:rFonts w:cstheme="minorHAnsi"/>
          <w:b/>
          <w:sz w:val="28"/>
          <w:szCs w:val="28"/>
        </w:rPr>
        <w:t>Petitioner</w:t>
      </w:r>
    </w:p>
    <w:p w14:paraId="5F88ED35" w14:textId="77777777" w:rsidR="00561134" w:rsidRPr="005772F1" w:rsidRDefault="00561134" w:rsidP="00A95A78">
      <w:pPr>
        <w:ind w:firstLine="720"/>
        <w:contextualSpacing/>
        <w:jc w:val="both"/>
        <w:rPr>
          <w:rFonts w:cstheme="minorHAnsi"/>
          <w:b/>
          <w:sz w:val="28"/>
          <w:szCs w:val="28"/>
        </w:rPr>
      </w:pPr>
    </w:p>
    <w:p w14:paraId="2300E67E" w14:textId="77777777" w:rsidR="006F0398" w:rsidRPr="005772F1" w:rsidRDefault="006F0398" w:rsidP="00A95A78">
      <w:pPr>
        <w:spacing w:after="0"/>
        <w:contextualSpacing/>
        <w:jc w:val="center"/>
        <w:rPr>
          <w:rFonts w:cstheme="minorHAnsi"/>
          <w:b/>
          <w:bCs/>
          <w:sz w:val="28"/>
          <w:szCs w:val="28"/>
        </w:rPr>
      </w:pPr>
      <w:r w:rsidRPr="005772F1">
        <w:rPr>
          <w:rFonts w:cstheme="minorHAnsi"/>
          <w:b/>
          <w:bCs/>
          <w:sz w:val="28"/>
          <w:szCs w:val="28"/>
        </w:rPr>
        <w:t>Versus</w:t>
      </w:r>
    </w:p>
    <w:p w14:paraId="74973A40" w14:textId="77777777" w:rsidR="006F0398" w:rsidRPr="005772F1" w:rsidRDefault="006F0398" w:rsidP="00A95A78">
      <w:pPr>
        <w:pStyle w:val="NoSpacing"/>
        <w:spacing w:line="276" w:lineRule="auto"/>
        <w:contextualSpacing/>
        <w:jc w:val="center"/>
        <w:rPr>
          <w:rFonts w:cstheme="minorHAnsi"/>
          <w:b/>
          <w:bCs/>
          <w:sz w:val="28"/>
          <w:szCs w:val="28"/>
        </w:rPr>
      </w:pPr>
      <w:r w:rsidRPr="005772F1">
        <w:rPr>
          <w:rFonts w:cstheme="minorHAnsi"/>
          <w:b/>
          <w:bCs/>
          <w:sz w:val="28"/>
          <w:szCs w:val="28"/>
        </w:rPr>
        <w:t>Punjab State Power Corporation Ltd</w:t>
      </w:r>
    </w:p>
    <w:p w14:paraId="68A29837" w14:textId="77777777" w:rsidR="006F0398" w:rsidRPr="006D4877" w:rsidRDefault="006F0398" w:rsidP="00A95A78">
      <w:pPr>
        <w:pStyle w:val="NoSpacing"/>
        <w:spacing w:line="276" w:lineRule="auto"/>
        <w:contextualSpacing/>
        <w:jc w:val="both"/>
        <w:rPr>
          <w:rFonts w:cstheme="minorHAnsi"/>
          <w:sz w:val="28"/>
          <w:szCs w:val="28"/>
        </w:rPr>
      </w:pPr>
    </w:p>
    <w:p w14:paraId="40B676A2" w14:textId="77777777" w:rsidR="006F0398" w:rsidRPr="006D4877" w:rsidRDefault="006F0398" w:rsidP="002359DC">
      <w:pPr>
        <w:pStyle w:val="NoSpacing"/>
        <w:spacing w:line="276" w:lineRule="auto"/>
        <w:ind w:firstLine="851"/>
        <w:contextualSpacing/>
        <w:jc w:val="both"/>
        <w:rPr>
          <w:rFonts w:cstheme="minorHAnsi"/>
          <w:b/>
          <w:sz w:val="28"/>
          <w:szCs w:val="28"/>
        </w:rPr>
      </w:pPr>
      <w:r w:rsidRPr="006D4877">
        <w:rPr>
          <w:rFonts w:cstheme="minorHAnsi"/>
          <w:b/>
          <w:sz w:val="28"/>
          <w:szCs w:val="28"/>
        </w:rPr>
        <w:t xml:space="preserve">Through: </w:t>
      </w:r>
    </w:p>
    <w:p w14:paraId="32F1F9F9" w14:textId="77777777" w:rsidR="00A87C55" w:rsidRPr="006D4877" w:rsidRDefault="005A0F34" w:rsidP="002359DC">
      <w:pPr>
        <w:pStyle w:val="NoSpacing"/>
        <w:spacing w:line="276" w:lineRule="auto"/>
        <w:ind w:firstLine="851"/>
        <w:contextualSpacing/>
        <w:jc w:val="both"/>
        <w:rPr>
          <w:rFonts w:cstheme="minorHAnsi"/>
          <w:sz w:val="28"/>
          <w:szCs w:val="28"/>
        </w:rPr>
      </w:pPr>
      <w:r w:rsidRPr="006D4877">
        <w:rPr>
          <w:rFonts w:cstheme="minorHAnsi"/>
          <w:sz w:val="28"/>
          <w:szCs w:val="28"/>
        </w:rPr>
        <w:t>S</w:t>
      </w:r>
      <w:r w:rsidR="001C42C1" w:rsidRPr="006D4877">
        <w:rPr>
          <w:rFonts w:cstheme="minorHAnsi"/>
          <w:sz w:val="28"/>
          <w:szCs w:val="28"/>
        </w:rPr>
        <w:t>r</w:t>
      </w:r>
      <w:r w:rsidRPr="006D4877">
        <w:rPr>
          <w:rFonts w:cstheme="minorHAnsi"/>
          <w:sz w:val="28"/>
          <w:szCs w:val="28"/>
        </w:rPr>
        <w:t>. Xen</w:t>
      </w:r>
      <w:r w:rsidR="00A87C55" w:rsidRPr="006D4877">
        <w:rPr>
          <w:rFonts w:cstheme="minorHAnsi"/>
          <w:sz w:val="28"/>
          <w:szCs w:val="28"/>
        </w:rPr>
        <w:t>/</w:t>
      </w:r>
      <w:r w:rsidR="009012C0" w:rsidRPr="006D4877">
        <w:rPr>
          <w:rFonts w:cstheme="minorHAnsi"/>
          <w:sz w:val="28"/>
          <w:szCs w:val="28"/>
        </w:rPr>
        <w:t>DS</w:t>
      </w:r>
      <w:r w:rsidR="004A62B2" w:rsidRPr="006D4877">
        <w:rPr>
          <w:rFonts w:cstheme="minorHAnsi"/>
          <w:sz w:val="28"/>
          <w:szCs w:val="28"/>
        </w:rPr>
        <w:t xml:space="preserve"> </w:t>
      </w:r>
      <w:r w:rsidR="0045465D" w:rsidRPr="006D4877">
        <w:rPr>
          <w:rFonts w:cstheme="minorHAnsi"/>
          <w:sz w:val="28"/>
          <w:szCs w:val="28"/>
        </w:rPr>
        <w:t>Div</w:t>
      </w:r>
      <w:r w:rsidR="004B74D6" w:rsidRPr="006D4877">
        <w:rPr>
          <w:rFonts w:cstheme="minorHAnsi"/>
          <w:sz w:val="28"/>
          <w:szCs w:val="28"/>
        </w:rPr>
        <w:t>ision</w:t>
      </w:r>
      <w:r w:rsidR="009B0B46" w:rsidRPr="006D4877">
        <w:rPr>
          <w:rFonts w:cstheme="minorHAnsi"/>
          <w:sz w:val="28"/>
          <w:szCs w:val="28"/>
        </w:rPr>
        <w:t>,</w:t>
      </w:r>
    </w:p>
    <w:p w14:paraId="080F8620" w14:textId="77777777" w:rsidR="006F0398" w:rsidRPr="006D4877" w:rsidRDefault="009B0B46" w:rsidP="002359DC">
      <w:pPr>
        <w:pStyle w:val="NoSpacing"/>
        <w:spacing w:line="276" w:lineRule="auto"/>
        <w:ind w:firstLine="851"/>
        <w:contextualSpacing/>
        <w:jc w:val="both"/>
        <w:rPr>
          <w:rFonts w:cstheme="minorHAnsi"/>
          <w:b/>
          <w:sz w:val="28"/>
          <w:szCs w:val="28"/>
        </w:rPr>
      </w:pPr>
      <w:r w:rsidRPr="006D4877">
        <w:rPr>
          <w:rFonts w:cstheme="minorHAnsi"/>
          <w:sz w:val="28"/>
          <w:szCs w:val="28"/>
        </w:rPr>
        <w:t>PSPCL</w:t>
      </w:r>
      <w:r w:rsidR="006F0398" w:rsidRPr="006D4877">
        <w:rPr>
          <w:rFonts w:cstheme="minorHAnsi"/>
          <w:sz w:val="28"/>
          <w:szCs w:val="28"/>
        </w:rPr>
        <w:t>,</w:t>
      </w:r>
      <w:r w:rsidR="00604FED" w:rsidRPr="006D4877">
        <w:rPr>
          <w:rFonts w:cstheme="minorHAnsi"/>
          <w:sz w:val="28"/>
          <w:szCs w:val="28"/>
        </w:rPr>
        <w:t xml:space="preserve"> </w:t>
      </w:r>
      <w:r w:rsidR="006D4877" w:rsidRPr="006D4877">
        <w:rPr>
          <w:rFonts w:cstheme="minorHAnsi"/>
          <w:sz w:val="28"/>
          <w:szCs w:val="28"/>
        </w:rPr>
        <w:t>Mohali</w:t>
      </w:r>
      <w:r w:rsidR="00170D34" w:rsidRPr="006D4877">
        <w:rPr>
          <w:rFonts w:cstheme="minorHAnsi"/>
          <w:sz w:val="28"/>
          <w:szCs w:val="28"/>
        </w:rPr>
        <w:t>.</w:t>
      </w:r>
      <w:r w:rsidR="00BB2F15" w:rsidRPr="006D4877">
        <w:rPr>
          <w:rFonts w:cstheme="minorHAnsi"/>
          <w:sz w:val="28"/>
          <w:szCs w:val="28"/>
        </w:rPr>
        <w:tab/>
      </w:r>
      <w:r w:rsidR="00BB2F15" w:rsidRPr="006D4877">
        <w:rPr>
          <w:rFonts w:cstheme="minorHAnsi"/>
          <w:sz w:val="28"/>
          <w:szCs w:val="28"/>
        </w:rPr>
        <w:tab/>
      </w:r>
      <w:r w:rsidR="00BB2F15" w:rsidRPr="006D4877">
        <w:rPr>
          <w:rFonts w:cstheme="minorHAnsi"/>
          <w:sz w:val="28"/>
          <w:szCs w:val="28"/>
        </w:rPr>
        <w:tab/>
      </w:r>
      <w:r w:rsidR="00BB2F15" w:rsidRPr="006D4877">
        <w:rPr>
          <w:rFonts w:cstheme="minorHAnsi"/>
          <w:sz w:val="28"/>
          <w:szCs w:val="28"/>
        </w:rPr>
        <w:tab/>
      </w:r>
      <w:r w:rsidR="00BB2F15" w:rsidRPr="006D4877">
        <w:rPr>
          <w:rFonts w:cstheme="minorHAnsi"/>
          <w:sz w:val="28"/>
          <w:szCs w:val="28"/>
        </w:rPr>
        <w:tab/>
      </w:r>
      <w:r w:rsidR="00BB2F15" w:rsidRPr="006D4877">
        <w:rPr>
          <w:rFonts w:cstheme="minorHAnsi"/>
          <w:sz w:val="28"/>
          <w:szCs w:val="28"/>
        </w:rPr>
        <w:tab/>
      </w:r>
      <w:r w:rsidR="00BB2F15" w:rsidRPr="006D4877">
        <w:rPr>
          <w:rFonts w:cstheme="minorHAnsi"/>
          <w:sz w:val="28"/>
          <w:szCs w:val="28"/>
        </w:rPr>
        <w:tab/>
      </w:r>
      <w:r w:rsidR="00BB2F15" w:rsidRPr="006D4877">
        <w:rPr>
          <w:rFonts w:cstheme="minorHAnsi"/>
          <w:sz w:val="28"/>
          <w:szCs w:val="28"/>
        </w:rPr>
        <w:tab/>
      </w:r>
      <w:r w:rsidR="006F0398" w:rsidRPr="006D4877">
        <w:rPr>
          <w:rFonts w:cstheme="minorHAnsi"/>
          <w:b/>
          <w:sz w:val="28"/>
          <w:szCs w:val="28"/>
        </w:rPr>
        <w:t>...</w:t>
      </w:r>
      <w:r w:rsidR="00FA0A5F" w:rsidRPr="006D4877">
        <w:rPr>
          <w:rFonts w:cstheme="minorHAnsi"/>
          <w:b/>
          <w:sz w:val="28"/>
          <w:szCs w:val="28"/>
        </w:rPr>
        <w:t>Respondent</w:t>
      </w:r>
    </w:p>
    <w:p w14:paraId="569923BC" w14:textId="77777777" w:rsidR="006F0398" w:rsidRPr="006D4877" w:rsidRDefault="006F0398" w:rsidP="00A95A78">
      <w:pPr>
        <w:pStyle w:val="NoSpacing"/>
        <w:spacing w:line="276" w:lineRule="auto"/>
        <w:contextualSpacing/>
        <w:jc w:val="both"/>
        <w:rPr>
          <w:rFonts w:cstheme="minorHAnsi"/>
          <w:b/>
          <w:sz w:val="28"/>
          <w:szCs w:val="28"/>
        </w:rPr>
      </w:pPr>
    </w:p>
    <w:p w14:paraId="4BFCC048" w14:textId="77777777" w:rsidR="006F0398" w:rsidRPr="006D4877" w:rsidRDefault="006F0398" w:rsidP="001B19C7">
      <w:pPr>
        <w:pStyle w:val="ListParagraph"/>
        <w:numPr>
          <w:ilvl w:val="0"/>
          <w:numId w:val="1"/>
        </w:numPr>
        <w:spacing w:after="0"/>
        <w:ind w:left="851" w:hanging="567"/>
        <w:jc w:val="both"/>
        <w:rPr>
          <w:rFonts w:cstheme="minorHAnsi"/>
          <w:b/>
          <w:sz w:val="28"/>
          <w:szCs w:val="28"/>
          <w:u w:val="single"/>
        </w:rPr>
      </w:pPr>
      <w:r w:rsidRPr="006D4877">
        <w:rPr>
          <w:rFonts w:cstheme="minorHAnsi"/>
          <w:b/>
          <w:sz w:val="28"/>
          <w:szCs w:val="28"/>
          <w:u w:val="single"/>
        </w:rPr>
        <w:t>BRIEF HISTORY</w:t>
      </w:r>
      <w:r w:rsidR="00B11E53" w:rsidRPr="006D4877">
        <w:rPr>
          <w:rFonts w:cstheme="minorHAnsi"/>
          <w:b/>
          <w:sz w:val="28"/>
          <w:szCs w:val="28"/>
          <w:u w:val="single"/>
        </w:rPr>
        <w:t>:</w:t>
      </w:r>
    </w:p>
    <w:p w14:paraId="3A6973F5" w14:textId="28BFB2A2" w:rsidR="00AE6EFD" w:rsidRPr="0095600A" w:rsidRDefault="006F0398" w:rsidP="0095600A">
      <w:pPr>
        <w:pStyle w:val="NoSpacing"/>
        <w:spacing w:line="276" w:lineRule="auto"/>
        <w:ind w:left="851" w:firstLine="589"/>
        <w:contextualSpacing/>
        <w:jc w:val="both"/>
        <w:rPr>
          <w:rFonts w:cstheme="minorHAnsi"/>
          <w:color w:val="000000" w:themeColor="text1"/>
          <w:sz w:val="28"/>
          <w:szCs w:val="28"/>
        </w:rPr>
      </w:pPr>
      <w:r w:rsidRPr="006D4877">
        <w:rPr>
          <w:rFonts w:cstheme="minorHAnsi"/>
          <w:bCs/>
          <w:sz w:val="28"/>
          <w:szCs w:val="28"/>
        </w:rPr>
        <w:t xml:space="preserve">Petition against </w:t>
      </w:r>
      <w:r w:rsidR="0045465D" w:rsidRPr="006D4877">
        <w:rPr>
          <w:rFonts w:cstheme="minorHAnsi"/>
          <w:bCs/>
          <w:sz w:val="28"/>
          <w:szCs w:val="28"/>
        </w:rPr>
        <w:t>c</w:t>
      </w:r>
      <w:r w:rsidR="00E71084" w:rsidRPr="006D4877">
        <w:rPr>
          <w:rFonts w:cstheme="minorHAnsi"/>
          <w:bCs/>
          <w:sz w:val="28"/>
          <w:szCs w:val="28"/>
        </w:rPr>
        <w:t>ase No</w:t>
      </w:r>
      <w:r w:rsidR="00975F7B" w:rsidRPr="006D4877">
        <w:rPr>
          <w:rFonts w:cstheme="minorHAnsi"/>
          <w:bCs/>
          <w:sz w:val="28"/>
          <w:szCs w:val="28"/>
        </w:rPr>
        <w:t xml:space="preserve">.: </w:t>
      </w:r>
      <w:r w:rsidR="0045465D" w:rsidRPr="006D4877">
        <w:rPr>
          <w:rFonts w:cstheme="minorHAnsi"/>
          <w:bCs/>
          <w:sz w:val="28"/>
          <w:szCs w:val="28"/>
        </w:rPr>
        <w:t>CF-</w:t>
      </w:r>
      <w:r w:rsidR="00333159" w:rsidRPr="006D4877">
        <w:rPr>
          <w:rFonts w:cstheme="minorHAnsi"/>
          <w:bCs/>
          <w:sz w:val="28"/>
          <w:szCs w:val="28"/>
        </w:rPr>
        <w:t>1</w:t>
      </w:r>
      <w:r w:rsidR="006D4877" w:rsidRPr="006D4877">
        <w:rPr>
          <w:rFonts w:cstheme="minorHAnsi"/>
          <w:bCs/>
          <w:sz w:val="28"/>
          <w:szCs w:val="28"/>
        </w:rPr>
        <w:t>76</w:t>
      </w:r>
      <w:r w:rsidR="00BB2F15" w:rsidRPr="006D4877">
        <w:rPr>
          <w:rFonts w:cstheme="minorHAnsi"/>
          <w:bCs/>
          <w:sz w:val="28"/>
          <w:szCs w:val="28"/>
        </w:rPr>
        <w:t>/2023</w:t>
      </w:r>
      <w:r w:rsidR="0045465D" w:rsidRPr="006D4877">
        <w:rPr>
          <w:rFonts w:cstheme="minorHAnsi"/>
          <w:bCs/>
          <w:sz w:val="28"/>
          <w:szCs w:val="28"/>
        </w:rPr>
        <w:t xml:space="preserve"> </w:t>
      </w:r>
      <w:r w:rsidR="00591EC7" w:rsidRPr="006D4877">
        <w:rPr>
          <w:rFonts w:cstheme="minorHAnsi"/>
          <w:bCs/>
          <w:sz w:val="28"/>
          <w:szCs w:val="28"/>
        </w:rPr>
        <w:t>has been</w:t>
      </w:r>
      <w:r w:rsidRPr="006D4877">
        <w:rPr>
          <w:rFonts w:cstheme="minorHAnsi"/>
          <w:bCs/>
          <w:sz w:val="28"/>
          <w:szCs w:val="28"/>
        </w:rPr>
        <w:t xml:space="preserve"> filed </w:t>
      </w:r>
      <w:r w:rsidR="00577BF3" w:rsidRPr="006D4877">
        <w:rPr>
          <w:rFonts w:cstheme="minorHAnsi"/>
          <w:bCs/>
          <w:sz w:val="28"/>
          <w:szCs w:val="28"/>
        </w:rPr>
        <w:t xml:space="preserve">directly </w:t>
      </w:r>
      <w:r w:rsidR="00884400" w:rsidRPr="006D4877">
        <w:rPr>
          <w:rFonts w:cstheme="minorHAnsi"/>
          <w:bCs/>
          <w:sz w:val="28"/>
          <w:szCs w:val="28"/>
        </w:rPr>
        <w:t xml:space="preserve">in the Forum </w:t>
      </w:r>
      <w:r w:rsidR="005A1A73" w:rsidRPr="006D4877">
        <w:rPr>
          <w:rFonts w:cstheme="minorHAnsi"/>
          <w:bCs/>
          <w:sz w:val="28"/>
          <w:szCs w:val="28"/>
        </w:rPr>
        <w:t>by</w:t>
      </w:r>
      <w:r w:rsidR="00BB2F15" w:rsidRPr="006D4877">
        <w:rPr>
          <w:rFonts w:cstheme="minorHAnsi"/>
          <w:bCs/>
          <w:sz w:val="28"/>
          <w:szCs w:val="28"/>
        </w:rPr>
        <w:t xml:space="preserve"> </w:t>
      </w:r>
      <w:r w:rsidR="00B6042B" w:rsidRPr="006D4877">
        <w:rPr>
          <w:rFonts w:cstheme="minorHAnsi"/>
          <w:bCs/>
          <w:sz w:val="28"/>
          <w:szCs w:val="28"/>
        </w:rPr>
        <w:t>the petitioner</w:t>
      </w:r>
      <w:r w:rsidR="003B7B4E" w:rsidRPr="006D4877">
        <w:rPr>
          <w:rFonts w:cstheme="minorHAnsi"/>
          <w:bCs/>
          <w:sz w:val="28"/>
          <w:szCs w:val="28"/>
        </w:rPr>
        <w:t xml:space="preserve"> </w:t>
      </w:r>
      <w:r w:rsidR="00884400" w:rsidRPr="006D4877">
        <w:rPr>
          <w:rFonts w:cstheme="minorHAnsi"/>
          <w:bCs/>
          <w:sz w:val="28"/>
          <w:szCs w:val="28"/>
        </w:rPr>
        <w:t>in the matter related to</w:t>
      </w:r>
      <w:r w:rsidR="00E71084" w:rsidRPr="006D4877">
        <w:rPr>
          <w:rFonts w:cstheme="minorHAnsi"/>
          <w:bCs/>
          <w:sz w:val="28"/>
          <w:szCs w:val="28"/>
        </w:rPr>
        <w:t xml:space="preserve"> A/c no.</w:t>
      </w:r>
      <w:r w:rsidR="00CC325E" w:rsidRPr="006D4877">
        <w:rPr>
          <w:rFonts w:cstheme="minorHAnsi"/>
          <w:b/>
          <w:sz w:val="28"/>
          <w:szCs w:val="28"/>
        </w:rPr>
        <w:t xml:space="preserve"> </w:t>
      </w:r>
      <w:r w:rsidR="006D4877" w:rsidRPr="006D4877">
        <w:rPr>
          <w:rFonts w:cstheme="minorHAnsi"/>
          <w:bCs/>
          <w:sz w:val="28"/>
          <w:szCs w:val="28"/>
        </w:rPr>
        <w:t>3005665902</w:t>
      </w:r>
      <w:r w:rsidR="0042694C" w:rsidRPr="006D4877">
        <w:rPr>
          <w:rFonts w:cstheme="minorHAnsi"/>
          <w:bCs/>
          <w:sz w:val="28"/>
          <w:szCs w:val="28"/>
        </w:rPr>
        <w:t xml:space="preserve">, in the name of </w:t>
      </w:r>
      <w:r w:rsidR="006D4877" w:rsidRPr="006D4877">
        <w:rPr>
          <w:rFonts w:cstheme="minorHAnsi"/>
          <w:bCs/>
          <w:sz w:val="28"/>
          <w:szCs w:val="28"/>
        </w:rPr>
        <w:t>M/</w:t>
      </w:r>
      <w:r w:rsidR="002359DC">
        <w:rPr>
          <w:rFonts w:cstheme="minorHAnsi"/>
          <w:bCs/>
          <w:sz w:val="28"/>
          <w:szCs w:val="28"/>
        </w:rPr>
        <w:t>s</w:t>
      </w:r>
      <w:r w:rsidR="006D4877" w:rsidRPr="006D4877">
        <w:rPr>
          <w:rFonts w:cstheme="minorHAnsi"/>
          <w:bCs/>
          <w:sz w:val="28"/>
          <w:szCs w:val="28"/>
        </w:rPr>
        <w:t xml:space="preserve"> Assistant Excise &amp; Taxation Commiss</w:t>
      </w:r>
      <w:r w:rsidR="002359DC">
        <w:rPr>
          <w:rFonts w:cstheme="minorHAnsi"/>
          <w:bCs/>
          <w:sz w:val="28"/>
          <w:szCs w:val="28"/>
        </w:rPr>
        <w:t>ioner</w:t>
      </w:r>
      <w:r w:rsidR="003B7B4E" w:rsidRPr="006D4877">
        <w:rPr>
          <w:rFonts w:cstheme="minorHAnsi"/>
          <w:bCs/>
          <w:sz w:val="28"/>
          <w:szCs w:val="28"/>
        </w:rPr>
        <w:t>.</w:t>
      </w:r>
      <w:r w:rsidR="003B7B4E" w:rsidRPr="006D4877">
        <w:rPr>
          <w:rFonts w:cstheme="minorHAnsi"/>
          <w:sz w:val="28"/>
          <w:szCs w:val="28"/>
        </w:rPr>
        <w:t xml:space="preserve"> Petitioner is</w:t>
      </w:r>
      <w:r w:rsidR="008F1A78" w:rsidRPr="006D4877">
        <w:rPr>
          <w:rFonts w:cstheme="minorHAnsi"/>
          <w:bCs/>
          <w:sz w:val="28"/>
          <w:szCs w:val="28"/>
        </w:rPr>
        <w:t xml:space="preserve"> </w:t>
      </w:r>
      <w:r w:rsidR="008D435F" w:rsidRPr="006D4877">
        <w:rPr>
          <w:rFonts w:cstheme="minorHAnsi"/>
          <w:bCs/>
          <w:sz w:val="28"/>
          <w:szCs w:val="28"/>
        </w:rPr>
        <w:t xml:space="preserve">having </w:t>
      </w:r>
      <w:r w:rsidR="006D4877" w:rsidRPr="006D4877">
        <w:rPr>
          <w:rFonts w:cstheme="minorHAnsi"/>
          <w:bCs/>
          <w:sz w:val="28"/>
          <w:szCs w:val="28"/>
        </w:rPr>
        <w:t>NRS</w:t>
      </w:r>
      <w:r w:rsidR="008F1A78" w:rsidRPr="006D4877">
        <w:rPr>
          <w:rFonts w:cstheme="minorHAnsi"/>
          <w:bCs/>
          <w:sz w:val="28"/>
          <w:szCs w:val="28"/>
        </w:rPr>
        <w:t xml:space="preserve"> category</w:t>
      </w:r>
      <w:r w:rsidR="00400855" w:rsidRPr="006D4877">
        <w:rPr>
          <w:rFonts w:cstheme="minorHAnsi"/>
          <w:bCs/>
          <w:sz w:val="28"/>
          <w:szCs w:val="28"/>
        </w:rPr>
        <w:t xml:space="preserve"> connection with sanctioned load</w:t>
      </w:r>
      <w:r w:rsidR="006054F4" w:rsidRPr="006D4877">
        <w:rPr>
          <w:rFonts w:cstheme="minorHAnsi"/>
          <w:bCs/>
          <w:sz w:val="28"/>
          <w:szCs w:val="28"/>
        </w:rPr>
        <w:t xml:space="preserve"> of </w:t>
      </w:r>
      <w:r w:rsidR="006D4877" w:rsidRPr="006D4877">
        <w:rPr>
          <w:rFonts w:cstheme="minorHAnsi"/>
          <w:bCs/>
          <w:sz w:val="28"/>
          <w:szCs w:val="28"/>
        </w:rPr>
        <w:t>576.00</w:t>
      </w:r>
      <w:r w:rsidR="006054F4" w:rsidRPr="006D4877">
        <w:rPr>
          <w:rFonts w:cstheme="minorHAnsi"/>
          <w:bCs/>
          <w:sz w:val="28"/>
          <w:szCs w:val="28"/>
        </w:rPr>
        <w:t>KW</w:t>
      </w:r>
      <w:r w:rsidR="0070080C" w:rsidRPr="006D4877">
        <w:rPr>
          <w:rFonts w:cstheme="minorHAnsi"/>
          <w:bCs/>
          <w:sz w:val="28"/>
          <w:szCs w:val="28"/>
        </w:rPr>
        <w:t xml:space="preserve"> under </w:t>
      </w:r>
      <w:r w:rsidR="00CB5D9C" w:rsidRPr="006D4877">
        <w:rPr>
          <w:rFonts w:cstheme="minorHAnsi"/>
          <w:sz w:val="28"/>
          <w:szCs w:val="28"/>
        </w:rPr>
        <w:t>DS</w:t>
      </w:r>
      <w:r w:rsidR="008B686E" w:rsidRPr="006D4877">
        <w:rPr>
          <w:rFonts w:cstheme="minorHAnsi"/>
          <w:sz w:val="28"/>
          <w:szCs w:val="28"/>
        </w:rPr>
        <w:t xml:space="preserve"> </w:t>
      </w:r>
      <w:r w:rsidR="00E71084" w:rsidRPr="006D4877">
        <w:rPr>
          <w:rFonts w:cstheme="minorHAnsi"/>
          <w:sz w:val="28"/>
          <w:szCs w:val="28"/>
        </w:rPr>
        <w:t>Division</w:t>
      </w:r>
      <w:r w:rsidR="002359DC">
        <w:rPr>
          <w:rFonts w:cstheme="minorHAnsi"/>
          <w:sz w:val="28"/>
          <w:szCs w:val="28"/>
        </w:rPr>
        <w:t xml:space="preserve"> (</w:t>
      </w:r>
      <w:proofErr w:type="spellStart"/>
      <w:r w:rsidR="002359DC">
        <w:rPr>
          <w:rFonts w:cstheme="minorHAnsi"/>
          <w:sz w:val="28"/>
          <w:szCs w:val="28"/>
        </w:rPr>
        <w:t>Spl</w:t>
      </w:r>
      <w:proofErr w:type="spellEnd"/>
      <w:r w:rsidR="002359DC">
        <w:rPr>
          <w:rFonts w:cstheme="minorHAnsi"/>
          <w:sz w:val="28"/>
          <w:szCs w:val="28"/>
        </w:rPr>
        <w:t>.)</w:t>
      </w:r>
      <w:r w:rsidR="00E71084" w:rsidRPr="006D4877">
        <w:rPr>
          <w:rFonts w:cstheme="minorHAnsi"/>
          <w:sz w:val="28"/>
          <w:szCs w:val="28"/>
        </w:rPr>
        <w:t xml:space="preserve">, </w:t>
      </w:r>
      <w:r w:rsidR="00E71084" w:rsidRPr="00440C6A">
        <w:rPr>
          <w:rFonts w:cstheme="minorHAnsi"/>
          <w:color w:val="000000" w:themeColor="text1"/>
          <w:sz w:val="28"/>
          <w:szCs w:val="28"/>
        </w:rPr>
        <w:t>PSPCL</w:t>
      </w:r>
      <w:r w:rsidR="00CC325E" w:rsidRPr="00440C6A">
        <w:rPr>
          <w:rFonts w:cstheme="minorHAnsi"/>
          <w:color w:val="000000" w:themeColor="text1"/>
          <w:sz w:val="28"/>
          <w:szCs w:val="28"/>
        </w:rPr>
        <w:t xml:space="preserve">, </w:t>
      </w:r>
      <w:r w:rsidR="006D4877" w:rsidRPr="00440C6A">
        <w:rPr>
          <w:rFonts w:cstheme="minorHAnsi"/>
          <w:color w:val="000000" w:themeColor="text1"/>
          <w:sz w:val="28"/>
          <w:szCs w:val="28"/>
        </w:rPr>
        <w:t>Mohali</w:t>
      </w:r>
      <w:r w:rsidR="000D6C98" w:rsidRPr="00440C6A">
        <w:rPr>
          <w:rFonts w:cstheme="minorHAnsi"/>
          <w:color w:val="000000" w:themeColor="text1"/>
          <w:sz w:val="28"/>
          <w:szCs w:val="28"/>
        </w:rPr>
        <w:t>.</w:t>
      </w:r>
      <w:r w:rsidR="001B4017" w:rsidRPr="00440C6A">
        <w:rPr>
          <w:rFonts w:cstheme="minorHAnsi"/>
          <w:color w:val="000000" w:themeColor="text1"/>
          <w:sz w:val="28"/>
          <w:szCs w:val="28"/>
        </w:rPr>
        <w:t xml:space="preserve"> </w:t>
      </w:r>
      <w:r w:rsidR="002359DC">
        <w:rPr>
          <w:rFonts w:cstheme="minorHAnsi"/>
          <w:color w:val="000000" w:themeColor="text1"/>
          <w:sz w:val="28"/>
          <w:szCs w:val="28"/>
        </w:rPr>
        <w:t>CT/PT unit of the petitioner got damaged and on the telephone message of the respondent, c</w:t>
      </w:r>
      <w:r w:rsidR="001B4017" w:rsidRPr="00440C6A">
        <w:rPr>
          <w:rFonts w:cstheme="minorHAnsi"/>
          <w:bCs/>
          <w:color w:val="000000" w:themeColor="text1"/>
          <w:sz w:val="28"/>
          <w:szCs w:val="28"/>
        </w:rPr>
        <w:t>onnection of the petitioner was checked by Sr. Xen/</w:t>
      </w:r>
      <w:proofErr w:type="spellStart"/>
      <w:r w:rsidR="001B4017" w:rsidRPr="00440C6A">
        <w:rPr>
          <w:rFonts w:cstheme="minorHAnsi"/>
          <w:bCs/>
          <w:color w:val="000000" w:themeColor="text1"/>
          <w:sz w:val="28"/>
          <w:szCs w:val="28"/>
        </w:rPr>
        <w:t>Enf</w:t>
      </w:r>
      <w:proofErr w:type="spellEnd"/>
      <w:r w:rsidR="001B4017" w:rsidRPr="00440C6A">
        <w:rPr>
          <w:rFonts w:cstheme="minorHAnsi"/>
          <w:bCs/>
          <w:color w:val="000000" w:themeColor="text1"/>
          <w:sz w:val="28"/>
          <w:szCs w:val="28"/>
        </w:rPr>
        <w:t xml:space="preserve">. cum EA &amp; MMTS, Mohali and </w:t>
      </w:r>
      <w:r w:rsidR="00440C6A" w:rsidRPr="00440C6A">
        <w:rPr>
          <w:rFonts w:cstheme="minorHAnsi"/>
          <w:bCs/>
          <w:color w:val="000000" w:themeColor="text1"/>
          <w:sz w:val="28"/>
          <w:szCs w:val="28"/>
        </w:rPr>
        <w:t>ECR no. 016</w:t>
      </w:r>
      <w:r w:rsidR="001B4017" w:rsidRPr="00440C6A">
        <w:rPr>
          <w:rFonts w:cstheme="minorHAnsi"/>
          <w:bCs/>
          <w:color w:val="000000" w:themeColor="text1"/>
          <w:sz w:val="28"/>
          <w:szCs w:val="28"/>
        </w:rPr>
        <w:t>/2</w:t>
      </w:r>
      <w:r w:rsidR="00440C6A" w:rsidRPr="00440C6A">
        <w:rPr>
          <w:rFonts w:cstheme="minorHAnsi"/>
          <w:bCs/>
          <w:color w:val="000000" w:themeColor="text1"/>
          <w:sz w:val="28"/>
          <w:szCs w:val="28"/>
        </w:rPr>
        <w:t>76</w:t>
      </w:r>
      <w:r w:rsidR="001B4017" w:rsidRPr="00440C6A">
        <w:rPr>
          <w:rFonts w:cstheme="minorHAnsi"/>
          <w:bCs/>
          <w:color w:val="000000" w:themeColor="text1"/>
          <w:sz w:val="28"/>
          <w:szCs w:val="28"/>
        </w:rPr>
        <w:t xml:space="preserve"> dated </w:t>
      </w:r>
      <w:r w:rsidR="00440C6A" w:rsidRPr="00440C6A">
        <w:rPr>
          <w:rFonts w:cstheme="minorHAnsi"/>
          <w:bCs/>
          <w:color w:val="000000" w:themeColor="text1"/>
          <w:sz w:val="28"/>
          <w:szCs w:val="28"/>
        </w:rPr>
        <w:t>12.01.2023 was prepared a</w:t>
      </w:r>
      <w:r w:rsidR="002359DC">
        <w:rPr>
          <w:rFonts w:cstheme="minorHAnsi"/>
          <w:bCs/>
          <w:color w:val="000000" w:themeColor="text1"/>
          <w:sz w:val="28"/>
          <w:szCs w:val="28"/>
        </w:rPr>
        <w:t>t</w:t>
      </w:r>
      <w:r w:rsidR="00440C6A" w:rsidRPr="00440C6A">
        <w:rPr>
          <w:rFonts w:cstheme="minorHAnsi"/>
          <w:bCs/>
          <w:color w:val="000000" w:themeColor="text1"/>
          <w:sz w:val="28"/>
          <w:szCs w:val="28"/>
        </w:rPr>
        <w:t xml:space="preserve"> site.</w:t>
      </w:r>
      <w:r w:rsidR="001B4017" w:rsidRPr="00440C6A">
        <w:rPr>
          <w:rFonts w:cstheme="minorHAnsi"/>
          <w:bCs/>
          <w:color w:val="000000" w:themeColor="text1"/>
          <w:sz w:val="28"/>
          <w:szCs w:val="28"/>
        </w:rPr>
        <w:t xml:space="preserve"> </w:t>
      </w:r>
      <w:r w:rsidR="00440C6A" w:rsidRPr="00440C6A">
        <w:rPr>
          <w:rFonts w:cstheme="minorHAnsi"/>
          <w:bCs/>
          <w:color w:val="000000" w:themeColor="text1"/>
          <w:sz w:val="28"/>
          <w:szCs w:val="28"/>
        </w:rPr>
        <w:t xml:space="preserve">As per ECR, </w:t>
      </w:r>
      <w:r w:rsidR="001B4017" w:rsidRPr="00440C6A">
        <w:rPr>
          <w:rFonts w:cstheme="minorHAnsi"/>
          <w:bCs/>
          <w:color w:val="000000" w:themeColor="text1"/>
          <w:sz w:val="28"/>
          <w:szCs w:val="28"/>
        </w:rPr>
        <w:t xml:space="preserve">CT/PT unit was </w:t>
      </w:r>
      <w:r w:rsidR="00440C6A" w:rsidRPr="00440C6A">
        <w:rPr>
          <w:rFonts w:cstheme="minorHAnsi"/>
          <w:bCs/>
          <w:color w:val="000000" w:themeColor="text1"/>
          <w:sz w:val="28"/>
          <w:szCs w:val="28"/>
        </w:rPr>
        <w:t xml:space="preserve">damaged and it was </w:t>
      </w:r>
      <w:r w:rsidR="001B4017" w:rsidRPr="00440C6A">
        <w:rPr>
          <w:rFonts w:cstheme="minorHAnsi"/>
          <w:bCs/>
          <w:color w:val="000000" w:themeColor="text1"/>
          <w:sz w:val="28"/>
          <w:szCs w:val="28"/>
        </w:rPr>
        <w:t xml:space="preserve">directed </w:t>
      </w:r>
      <w:r w:rsidR="00440C6A" w:rsidRPr="00440C6A">
        <w:rPr>
          <w:rFonts w:cstheme="minorHAnsi"/>
          <w:bCs/>
          <w:color w:val="000000" w:themeColor="text1"/>
          <w:sz w:val="28"/>
          <w:szCs w:val="28"/>
        </w:rPr>
        <w:t xml:space="preserve">to change the </w:t>
      </w:r>
      <w:r w:rsidR="001B4017" w:rsidRPr="00440C6A">
        <w:rPr>
          <w:rFonts w:cstheme="minorHAnsi"/>
          <w:bCs/>
          <w:color w:val="000000" w:themeColor="text1"/>
          <w:sz w:val="28"/>
          <w:szCs w:val="28"/>
        </w:rPr>
        <w:t xml:space="preserve">CT/PT </w:t>
      </w:r>
      <w:r w:rsidR="001B4017" w:rsidRPr="00014291">
        <w:rPr>
          <w:rFonts w:cstheme="minorHAnsi"/>
          <w:bCs/>
          <w:color w:val="000000" w:themeColor="text1"/>
          <w:sz w:val="28"/>
          <w:szCs w:val="28"/>
        </w:rPr>
        <w:t xml:space="preserve">unit. DDL of the meter was done. </w:t>
      </w:r>
      <w:r w:rsidR="00C327CE">
        <w:rPr>
          <w:rFonts w:cstheme="minorHAnsi"/>
          <w:bCs/>
          <w:color w:val="000000" w:themeColor="text1"/>
          <w:sz w:val="28"/>
          <w:szCs w:val="28"/>
        </w:rPr>
        <w:t xml:space="preserve">CT/PT </w:t>
      </w:r>
      <w:r w:rsidR="00C327CE">
        <w:rPr>
          <w:rFonts w:cstheme="minorHAnsi"/>
          <w:bCs/>
          <w:color w:val="000000" w:themeColor="text1"/>
          <w:sz w:val="28"/>
          <w:szCs w:val="28"/>
        </w:rPr>
        <w:lastRenderedPageBreak/>
        <w:t>unit of the petitioner was changed vide SJO no. 100020380744 dated 13.01.2023 effected on 01.</w:t>
      </w:r>
      <w:r w:rsidR="002359DC">
        <w:rPr>
          <w:rFonts w:cstheme="minorHAnsi"/>
          <w:bCs/>
          <w:color w:val="000000" w:themeColor="text1"/>
          <w:sz w:val="28"/>
          <w:szCs w:val="28"/>
        </w:rPr>
        <w:t>0</w:t>
      </w:r>
      <w:r w:rsidR="00C327CE">
        <w:rPr>
          <w:rFonts w:cstheme="minorHAnsi"/>
          <w:bCs/>
          <w:color w:val="000000" w:themeColor="text1"/>
          <w:sz w:val="28"/>
          <w:szCs w:val="28"/>
        </w:rPr>
        <w:t xml:space="preserve">2.2023. </w:t>
      </w:r>
      <w:r w:rsidR="001B4017" w:rsidRPr="00014291">
        <w:rPr>
          <w:rFonts w:cstheme="minorHAnsi"/>
          <w:bCs/>
          <w:color w:val="000000" w:themeColor="text1"/>
          <w:sz w:val="28"/>
          <w:szCs w:val="28"/>
        </w:rPr>
        <w:t>Speaking order</w:t>
      </w:r>
      <w:r w:rsidR="00440C6A" w:rsidRPr="00014291">
        <w:rPr>
          <w:rFonts w:cstheme="minorHAnsi"/>
          <w:bCs/>
          <w:color w:val="000000" w:themeColor="text1"/>
          <w:sz w:val="28"/>
          <w:szCs w:val="28"/>
        </w:rPr>
        <w:t>s</w:t>
      </w:r>
      <w:r w:rsidR="001B4017" w:rsidRPr="00014291">
        <w:rPr>
          <w:rFonts w:cstheme="minorHAnsi"/>
          <w:bCs/>
          <w:color w:val="000000" w:themeColor="text1"/>
          <w:sz w:val="28"/>
          <w:szCs w:val="28"/>
        </w:rPr>
        <w:t xml:space="preserve"> were issued by Sr. Xen/</w:t>
      </w:r>
      <w:proofErr w:type="spellStart"/>
      <w:r w:rsidR="001B4017" w:rsidRPr="00014291">
        <w:rPr>
          <w:rFonts w:cstheme="minorHAnsi"/>
          <w:bCs/>
          <w:color w:val="000000" w:themeColor="text1"/>
          <w:sz w:val="28"/>
          <w:szCs w:val="28"/>
        </w:rPr>
        <w:t>Enf</w:t>
      </w:r>
      <w:proofErr w:type="spellEnd"/>
      <w:r w:rsidR="001B4017" w:rsidRPr="00014291">
        <w:rPr>
          <w:rFonts w:cstheme="minorHAnsi"/>
          <w:bCs/>
          <w:color w:val="000000" w:themeColor="text1"/>
          <w:sz w:val="28"/>
          <w:szCs w:val="28"/>
        </w:rPr>
        <w:t xml:space="preserve">. cum EA &amp; MMTS, </w:t>
      </w:r>
      <w:r w:rsidR="00440C6A" w:rsidRPr="00014291">
        <w:rPr>
          <w:rFonts w:cstheme="minorHAnsi"/>
          <w:bCs/>
          <w:color w:val="000000" w:themeColor="text1"/>
          <w:sz w:val="28"/>
          <w:szCs w:val="28"/>
        </w:rPr>
        <w:t>Mohali</w:t>
      </w:r>
      <w:r w:rsidR="001B4017" w:rsidRPr="00014291">
        <w:rPr>
          <w:rFonts w:cstheme="minorHAnsi"/>
          <w:bCs/>
          <w:color w:val="000000" w:themeColor="text1"/>
          <w:sz w:val="28"/>
          <w:szCs w:val="28"/>
        </w:rPr>
        <w:t xml:space="preserve"> vide his office Memo no. </w:t>
      </w:r>
      <w:r w:rsidR="00440C6A" w:rsidRPr="00014291">
        <w:rPr>
          <w:rFonts w:cstheme="minorHAnsi"/>
          <w:bCs/>
          <w:color w:val="000000" w:themeColor="text1"/>
          <w:sz w:val="28"/>
          <w:szCs w:val="28"/>
        </w:rPr>
        <w:t>09</w:t>
      </w:r>
      <w:r w:rsidR="001B4017" w:rsidRPr="00014291">
        <w:rPr>
          <w:rFonts w:cstheme="minorHAnsi"/>
          <w:bCs/>
          <w:color w:val="000000" w:themeColor="text1"/>
          <w:sz w:val="28"/>
          <w:szCs w:val="28"/>
        </w:rPr>
        <w:t xml:space="preserve"> dated </w:t>
      </w:r>
      <w:r w:rsidR="00440C6A" w:rsidRPr="00014291">
        <w:rPr>
          <w:rFonts w:cstheme="minorHAnsi"/>
          <w:bCs/>
          <w:color w:val="000000" w:themeColor="text1"/>
          <w:sz w:val="28"/>
          <w:szCs w:val="28"/>
        </w:rPr>
        <w:t>13.01.2023</w:t>
      </w:r>
      <w:r w:rsidR="001B4017" w:rsidRPr="00014291">
        <w:rPr>
          <w:rFonts w:cstheme="minorHAnsi"/>
          <w:bCs/>
          <w:color w:val="000000" w:themeColor="text1"/>
          <w:sz w:val="28"/>
          <w:szCs w:val="28"/>
        </w:rPr>
        <w:t>. It was mentioned in the speaking order that</w:t>
      </w:r>
      <w:r w:rsidR="00440C6A" w:rsidRPr="00014291">
        <w:rPr>
          <w:rFonts w:cstheme="minorHAnsi"/>
          <w:bCs/>
          <w:color w:val="000000" w:themeColor="text1"/>
          <w:sz w:val="28"/>
          <w:szCs w:val="28"/>
        </w:rPr>
        <w:t xml:space="preserve"> </w:t>
      </w:r>
      <w:r w:rsidR="005806E7">
        <w:rPr>
          <w:rFonts w:cstheme="minorHAnsi"/>
          <w:bCs/>
          <w:color w:val="000000" w:themeColor="text1"/>
          <w:sz w:val="28"/>
          <w:szCs w:val="28"/>
        </w:rPr>
        <w:t>i</w:t>
      </w:r>
      <w:r w:rsidR="00440C6A" w:rsidRPr="00014291">
        <w:rPr>
          <w:rFonts w:cstheme="minorHAnsi"/>
          <w:bCs/>
          <w:color w:val="000000" w:themeColor="text1"/>
          <w:sz w:val="28"/>
          <w:szCs w:val="28"/>
        </w:rPr>
        <w:t xml:space="preserve">nput </w:t>
      </w:r>
      <w:r w:rsidR="005806E7">
        <w:rPr>
          <w:rFonts w:cstheme="minorHAnsi"/>
          <w:bCs/>
          <w:color w:val="000000" w:themeColor="text1"/>
          <w:sz w:val="28"/>
          <w:szCs w:val="28"/>
        </w:rPr>
        <w:t>side</w:t>
      </w:r>
      <w:r w:rsidR="00440C6A" w:rsidRPr="00014291">
        <w:rPr>
          <w:rFonts w:cstheme="minorHAnsi"/>
          <w:bCs/>
          <w:color w:val="000000" w:themeColor="text1"/>
          <w:sz w:val="28"/>
          <w:szCs w:val="28"/>
        </w:rPr>
        <w:t xml:space="preserve"> HT cable was open; Outgoing supply was disconnect</w:t>
      </w:r>
      <w:r w:rsidR="005806E7">
        <w:rPr>
          <w:rFonts w:cstheme="minorHAnsi"/>
          <w:bCs/>
          <w:color w:val="000000" w:themeColor="text1"/>
          <w:sz w:val="28"/>
          <w:szCs w:val="28"/>
        </w:rPr>
        <w:t>ed</w:t>
      </w:r>
      <w:r w:rsidR="00440C6A" w:rsidRPr="00014291">
        <w:rPr>
          <w:rFonts w:cstheme="minorHAnsi"/>
          <w:bCs/>
          <w:color w:val="000000" w:themeColor="text1"/>
          <w:sz w:val="28"/>
          <w:szCs w:val="28"/>
        </w:rPr>
        <w:t xml:space="preserve">; Connectors of R-phase &amp; Y-phase </w:t>
      </w:r>
      <w:r w:rsidR="0095600A">
        <w:rPr>
          <w:rFonts w:cstheme="minorHAnsi"/>
          <w:bCs/>
          <w:color w:val="000000" w:themeColor="text1"/>
          <w:sz w:val="28"/>
          <w:szCs w:val="28"/>
        </w:rPr>
        <w:t xml:space="preserve">of </w:t>
      </w:r>
      <w:r w:rsidR="00440C6A" w:rsidRPr="00014291">
        <w:rPr>
          <w:rFonts w:cstheme="minorHAnsi"/>
          <w:bCs/>
          <w:color w:val="000000" w:themeColor="text1"/>
          <w:sz w:val="28"/>
          <w:szCs w:val="28"/>
        </w:rPr>
        <w:t xml:space="preserve">PT were broken; </w:t>
      </w:r>
      <w:r w:rsidR="005806E7">
        <w:rPr>
          <w:rFonts w:cstheme="minorHAnsi"/>
          <w:bCs/>
          <w:color w:val="000000" w:themeColor="text1"/>
          <w:sz w:val="28"/>
          <w:szCs w:val="28"/>
        </w:rPr>
        <w:t xml:space="preserve">spark had occurred on the </w:t>
      </w:r>
      <w:proofErr w:type="gramStart"/>
      <w:r w:rsidR="005806E7">
        <w:rPr>
          <w:rFonts w:cstheme="minorHAnsi"/>
          <w:bCs/>
          <w:color w:val="000000" w:themeColor="text1"/>
          <w:sz w:val="28"/>
          <w:szCs w:val="28"/>
        </w:rPr>
        <w:t>CT’s</w:t>
      </w:r>
      <w:proofErr w:type="gramEnd"/>
      <w:r w:rsidR="005806E7">
        <w:rPr>
          <w:rFonts w:cstheme="minorHAnsi"/>
          <w:bCs/>
          <w:color w:val="000000" w:themeColor="text1"/>
          <w:sz w:val="28"/>
          <w:szCs w:val="28"/>
        </w:rPr>
        <w:t xml:space="preserve"> of </w:t>
      </w:r>
      <w:r w:rsidR="00014291" w:rsidRPr="00014291">
        <w:rPr>
          <w:rFonts w:cstheme="minorHAnsi"/>
          <w:bCs/>
          <w:color w:val="000000" w:themeColor="text1"/>
          <w:sz w:val="28"/>
          <w:szCs w:val="28"/>
        </w:rPr>
        <w:t xml:space="preserve">B-Phase &amp; R-phase and safety seal of PT </w:t>
      </w:r>
      <w:r w:rsidR="005806E7">
        <w:rPr>
          <w:rFonts w:cstheme="minorHAnsi"/>
          <w:bCs/>
          <w:color w:val="000000" w:themeColor="text1"/>
          <w:sz w:val="28"/>
          <w:szCs w:val="28"/>
        </w:rPr>
        <w:t>had</w:t>
      </w:r>
      <w:r w:rsidR="00014291" w:rsidRPr="00014291">
        <w:rPr>
          <w:rFonts w:cstheme="minorHAnsi"/>
          <w:bCs/>
          <w:color w:val="000000" w:themeColor="text1"/>
          <w:sz w:val="28"/>
          <w:szCs w:val="28"/>
        </w:rPr>
        <w:t xml:space="preserve"> </w:t>
      </w:r>
      <w:r w:rsidR="00014291" w:rsidRPr="0095600A">
        <w:rPr>
          <w:rFonts w:cstheme="minorHAnsi"/>
          <w:bCs/>
          <w:color w:val="000000" w:themeColor="text1"/>
          <w:sz w:val="28"/>
          <w:szCs w:val="28"/>
        </w:rPr>
        <w:t>broken</w:t>
      </w:r>
      <w:r w:rsidR="0095600A">
        <w:rPr>
          <w:rFonts w:cstheme="minorHAnsi"/>
          <w:bCs/>
          <w:color w:val="000000" w:themeColor="text1"/>
          <w:sz w:val="28"/>
          <w:szCs w:val="28"/>
        </w:rPr>
        <w:t>. Further i</w:t>
      </w:r>
      <w:r w:rsidR="00014291" w:rsidRPr="0095600A">
        <w:rPr>
          <w:rFonts w:cstheme="minorHAnsi"/>
          <w:bCs/>
          <w:color w:val="000000" w:themeColor="text1"/>
          <w:sz w:val="28"/>
          <w:szCs w:val="28"/>
        </w:rPr>
        <w:t xml:space="preserve">t was directed that in view of zero potential on one phase from 19.04.2021, </w:t>
      </w:r>
      <w:r w:rsidR="001B4017" w:rsidRPr="0095600A">
        <w:rPr>
          <w:rFonts w:cstheme="minorHAnsi"/>
          <w:bCs/>
          <w:color w:val="000000" w:themeColor="text1"/>
          <w:sz w:val="28"/>
          <w:szCs w:val="28"/>
        </w:rPr>
        <w:t>account of the petitioner be overhauled</w:t>
      </w:r>
      <w:r w:rsidR="00014291" w:rsidRPr="0095600A">
        <w:rPr>
          <w:rFonts w:cstheme="minorHAnsi"/>
          <w:bCs/>
          <w:color w:val="000000" w:themeColor="text1"/>
          <w:sz w:val="28"/>
          <w:szCs w:val="28"/>
        </w:rPr>
        <w:t xml:space="preserve"> as per instructions and regulations of PSPCL. </w:t>
      </w:r>
      <w:r w:rsidR="009C0A6D" w:rsidRPr="0095600A">
        <w:rPr>
          <w:rFonts w:cstheme="minorHAnsi"/>
          <w:bCs/>
          <w:color w:val="000000" w:themeColor="text1"/>
          <w:sz w:val="28"/>
          <w:szCs w:val="28"/>
        </w:rPr>
        <w:t>In accordance with the speaking orders, AEE/Commercial Unit-2,</w:t>
      </w:r>
      <w:r w:rsidR="0095600A">
        <w:rPr>
          <w:rFonts w:cstheme="minorHAnsi"/>
          <w:bCs/>
          <w:color w:val="000000" w:themeColor="text1"/>
          <w:sz w:val="28"/>
          <w:szCs w:val="28"/>
        </w:rPr>
        <w:t xml:space="preserve"> Sub-Division, PSPCL, Mohali</w:t>
      </w:r>
      <w:r w:rsidR="0095600A" w:rsidRPr="0095600A">
        <w:rPr>
          <w:rFonts w:cstheme="minorHAnsi"/>
          <w:bCs/>
          <w:color w:val="000000" w:themeColor="text1"/>
          <w:sz w:val="28"/>
          <w:szCs w:val="28"/>
        </w:rPr>
        <w:t xml:space="preserve"> overhauled the account of the petitioner for the period from 22.04.2021 to 03.01.2023 treating meter 33.33% slow and the amount of Rs. 1783938/- was charged to him. The same was intimated to the petitioner</w:t>
      </w:r>
      <w:r w:rsidR="009C0A6D" w:rsidRPr="0095600A">
        <w:rPr>
          <w:rFonts w:cstheme="minorHAnsi"/>
          <w:bCs/>
          <w:color w:val="000000" w:themeColor="text1"/>
          <w:sz w:val="28"/>
          <w:szCs w:val="28"/>
        </w:rPr>
        <w:t xml:space="preserve"> vide Memo No. 129 dated 18.01.2023</w:t>
      </w:r>
      <w:r w:rsidR="0095600A" w:rsidRPr="0095600A">
        <w:rPr>
          <w:rFonts w:cstheme="minorHAnsi"/>
          <w:bCs/>
          <w:color w:val="000000" w:themeColor="text1"/>
          <w:sz w:val="28"/>
          <w:szCs w:val="28"/>
        </w:rPr>
        <w:t xml:space="preserve">. </w:t>
      </w:r>
      <w:r w:rsidR="001B4017" w:rsidRPr="0095600A">
        <w:rPr>
          <w:rFonts w:cstheme="minorHAnsi"/>
          <w:bCs/>
          <w:color w:val="000000" w:themeColor="text1"/>
          <w:sz w:val="28"/>
          <w:szCs w:val="28"/>
        </w:rPr>
        <w:t xml:space="preserve">Petitioner did not agree the amount charged </w:t>
      </w:r>
      <w:r w:rsidR="0095600A" w:rsidRPr="0095600A">
        <w:rPr>
          <w:rFonts w:cstheme="minorHAnsi"/>
          <w:bCs/>
          <w:color w:val="000000" w:themeColor="text1"/>
          <w:sz w:val="28"/>
          <w:szCs w:val="28"/>
        </w:rPr>
        <w:t xml:space="preserve">to him </w:t>
      </w:r>
      <w:r w:rsidR="001B4017" w:rsidRPr="0095600A">
        <w:rPr>
          <w:rFonts w:cstheme="minorHAnsi"/>
          <w:bCs/>
          <w:color w:val="000000" w:themeColor="text1"/>
          <w:sz w:val="28"/>
          <w:szCs w:val="28"/>
        </w:rPr>
        <w:t>and filed his case in Corporate CGRF, Ludhiana.</w:t>
      </w:r>
      <w:r w:rsidR="0095600A" w:rsidRPr="0095600A">
        <w:rPr>
          <w:rFonts w:cstheme="minorHAnsi"/>
          <w:color w:val="000000" w:themeColor="text1"/>
          <w:sz w:val="28"/>
          <w:szCs w:val="28"/>
        </w:rPr>
        <w:t xml:space="preserve"> </w:t>
      </w:r>
      <w:r w:rsidR="00AE6EFD" w:rsidRPr="0095600A">
        <w:rPr>
          <w:rFonts w:cstheme="minorHAnsi"/>
          <w:bCs/>
          <w:color w:val="000000" w:themeColor="text1"/>
          <w:sz w:val="28"/>
          <w:szCs w:val="28"/>
        </w:rPr>
        <w:t xml:space="preserve">Forum heard the case </w:t>
      </w:r>
      <w:r w:rsidR="00570FBB" w:rsidRPr="0095600A">
        <w:rPr>
          <w:rFonts w:cstheme="minorHAnsi"/>
          <w:bCs/>
          <w:color w:val="000000" w:themeColor="text1"/>
          <w:sz w:val="28"/>
          <w:szCs w:val="28"/>
        </w:rPr>
        <w:t>i</w:t>
      </w:r>
      <w:r w:rsidR="00AE6EFD" w:rsidRPr="0095600A">
        <w:rPr>
          <w:rFonts w:cstheme="minorHAnsi"/>
          <w:bCs/>
          <w:color w:val="000000" w:themeColor="text1"/>
          <w:sz w:val="28"/>
          <w:szCs w:val="28"/>
        </w:rPr>
        <w:t xml:space="preserve">n its proceedings dated </w:t>
      </w:r>
      <w:r w:rsidR="00B942FE" w:rsidRPr="0095600A">
        <w:rPr>
          <w:rFonts w:cstheme="minorHAnsi"/>
          <w:bCs/>
          <w:color w:val="000000" w:themeColor="text1"/>
          <w:sz w:val="28"/>
          <w:szCs w:val="28"/>
        </w:rPr>
        <w:t>19</w:t>
      </w:r>
      <w:r w:rsidR="00C16E18" w:rsidRPr="0095600A">
        <w:rPr>
          <w:rFonts w:cstheme="minorHAnsi"/>
          <w:bCs/>
          <w:color w:val="000000" w:themeColor="text1"/>
          <w:sz w:val="28"/>
          <w:szCs w:val="28"/>
        </w:rPr>
        <w:t>.12</w:t>
      </w:r>
      <w:r w:rsidR="00842E7A" w:rsidRPr="0095600A">
        <w:rPr>
          <w:rFonts w:cstheme="minorHAnsi"/>
          <w:bCs/>
          <w:color w:val="000000" w:themeColor="text1"/>
          <w:sz w:val="28"/>
          <w:szCs w:val="28"/>
        </w:rPr>
        <w:t>.2023</w:t>
      </w:r>
      <w:r w:rsidR="00AA44C3" w:rsidRPr="0095600A">
        <w:rPr>
          <w:rFonts w:cstheme="minorHAnsi"/>
          <w:bCs/>
          <w:color w:val="000000" w:themeColor="text1"/>
          <w:sz w:val="28"/>
          <w:szCs w:val="28"/>
        </w:rPr>
        <w:t xml:space="preserve"> and finally on </w:t>
      </w:r>
      <w:r w:rsidR="00B942FE" w:rsidRPr="0095600A">
        <w:rPr>
          <w:rFonts w:cstheme="minorHAnsi"/>
          <w:bCs/>
          <w:color w:val="000000" w:themeColor="text1"/>
          <w:sz w:val="28"/>
          <w:szCs w:val="28"/>
        </w:rPr>
        <w:t>26</w:t>
      </w:r>
      <w:r w:rsidR="00AA44C3" w:rsidRPr="0095600A">
        <w:rPr>
          <w:rFonts w:cstheme="minorHAnsi"/>
          <w:bCs/>
          <w:color w:val="000000" w:themeColor="text1"/>
          <w:sz w:val="28"/>
          <w:szCs w:val="28"/>
        </w:rPr>
        <w:t>.12.2023</w:t>
      </w:r>
      <w:r w:rsidR="00570FBB" w:rsidRPr="0095600A">
        <w:rPr>
          <w:rFonts w:cstheme="minorHAnsi"/>
          <w:bCs/>
          <w:color w:val="000000" w:themeColor="text1"/>
          <w:sz w:val="28"/>
          <w:szCs w:val="28"/>
        </w:rPr>
        <w:t xml:space="preserve"> </w:t>
      </w:r>
      <w:r w:rsidR="00D0589E" w:rsidRPr="0095600A">
        <w:rPr>
          <w:rFonts w:cstheme="minorHAnsi"/>
          <w:bCs/>
          <w:color w:val="000000" w:themeColor="text1"/>
          <w:sz w:val="28"/>
          <w:szCs w:val="28"/>
        </w:rPr>
        <w:t xml:space="preserve">when </w:t>
      </w:r>
      <w:r w:rsidR="00570FBB" w:rsidRPr="0095600A">
        <w:rPr>
          <w:rFonts w:cstheme="minorHAnsi"/>
          <w:bCs/>
          <w:color w:val="000000" w:themeColor="text1"/>
          <w:sz w:val="28"/>
          <w:szCs w:val="28"/>
        </w:rPr>
        <w:t>the case was closed for passing speaking orders</w:t>
      </w:r>
      <w:r w:rsidR="00C6032D" w:rsidRPr="0095600A">
        <w:rPr>
          <w:rFonts w:cstheme="minorHAnsi"/>
          <w:bCs/>
          <w:color w:val="000000" w:themeColor="text1"/>
          <w:sz w:val="28"/>
          <w:szCs w:val="28"/>
        </w:rPr>
        <w:t>.</w:t>
      </w:r>
    </w:p>
    <w:p w14:paraId="7A9243C2" w14:textId="77777777" w:rsidR="0038202A" w:rsidRPr="0095600A" w:rsidRDefault="0038202A" w:rsidP="00893D3E">
      <w:pPr>
        <w:pStyle w:val="NoSpacing"/>
        <w:spacing w:line="276" w:lineRule="auto"/>
        <w:ind w:left="851" w:firstLine="589"/>
        <w:contextualSpacing/>
        <w:jc w:val="both"/>
        <w:rPr>
          <w:rFonts w:cstheme="minorHAnsi"/>
          <w:bCs/>
          <w:color w:val="000000" w:themeColor="text1"/>
          <w:sz w:val="28"/>
          <w:szCs w:val="28"/>
        </w:rPr>
      </w:pPr>
    </w:p>
    <w:p w14:paraId="583E6DCC" w14:textId="77777777" w:rsidR="00DB1258" w:rsidRPr="0095600A" w:rsidRDefault="006F0398" w:rsidP="001B19C7">
      <w:pPr>
        <w:pStyle w:val="ListParagraph"/>
        <w:numPr>
          <w:ilvl w:val="0"/>
          <w:numId w:val="1"/>
        </w:numPr>
        <w:ind w:left="851" w:hanging="567"/>
        <w:jc w:val="both"/>
        <w:rPr>
          <w:rFonts w:cstheme="minorHAnsi"/>
          <w:b/>
          <w:i/>
          <w:color w:val="000000" w:themeColor="text1"/>
          <w:sz w:val="28"/>
          <w:szCs w:val="28"/>
          <w:u w:val="single"/>
        </w:rPr>
      </w:pPr>
      <w:r w:rsidRPr="0095600A">
        <w:rPr>
          <w:rFonts w:cstheme="minorHAnsi"/>
          <w:b/>
          <w:i/>
          <w:color w:val="000000" w:themeColor="text1"/>
          <w:sz w:val="28"/>
          <w:szCs w:val="28"/>
          <w:u w:val="single"/>
        </w:rPr>
        <w:t>PROCEEDINGS:</w:t>
      </w:r>
    </w:p>
    <w:p w14:paraId="6E0722EB" w14:textId="77777777" w:rsidR="00AA44C3" w:rsidRPr="00B942FE" w:rsidRDefault="00375C86" w:rsidP="00AA44C3">
      <w:pPr>
        <w:pStyle w:val="ListParagraph"/>
        <w:tabs>
          <w:tab w:val="center" w:pos="5299"/>
        </w:tabs>
        <w:spacing w:after="0"/>
        <w:ind w:left="851"/>
        <w:jc w:val="both"/>
        <w:rPr>
          <w:rFonts w:cstheme="minorHAnsi"/>
          <w:b/>
          <w:i/>
          <w:iCs/>
          <w:sz w:val="28"/>
          <w:szCs w:val="28"/>
          <w:u w:val="single"/>
        </w:rPr>
      </w:pPr>
      <w:r w:rsidRPr="00B942FE">
        <w:rPr>
          <w:rFonts w:cstheme="minorHAnsi"/>
          <w:b/>
          <w:i/>
          <w:iCs/>
          <w:sz w:val="28"/>
          <w:szCs w:val="28"/>
          <w:u w:val="single"/>
        </w:rPr>
        <w:t xml:space="preserve">Proceedings dated: </w:t>
      </w:r>
      <w:r w:rsidR="00B942FE">
        <w:rPr>
          <w:rFonts w:cstheme="minorHAnsi"/>
          <w:b/>
          <w:i/>
          <w:iCs/>
          <w:sz w:val="28"/>
          <w:szCs w:val="28"/>
          <w:u w:val="single"/>
        </w:rPr>
        <w:t>19</w:t>
      </w:r>
      <w:r w:rsidR="00AA44C3" w:rsidRPr="00B942FE">
        <w:rPr>
          <w:rFonts w:cstheme="minorHAnsi"/>
          <w:b/>
          <w:i/>
          <w:iCs/>
          <w:sz w:val="28"/>
          <w:szCs w:val="28"/>
          <w:u w:val="single"/>
        </w:rPr>
        <w:t>.12.2023</w:t>
      </w:r>
    </w:p>
    <w:p w14:paraId="22D37C39" w14:textId="35ADCEF3" w:rsidR="005806E7" w:rsidRPr="002F67CA" w:rsidRDefault="005806E7" w:rsidP="005806E7">
      <w:pPr>
        <w:spacing w:after="0"/>
        <w:ind w:left="851" w:firstLine="567"/>
        <w:contextualSpacing/>
        <w:jc w:val="both"/>
        <w:rPr>
          <w:rFonts w:cstheme="minorHAnsi"/>
          <w:i/>
          <w:sz w:val="25"/>
          <w:szCs w:val="25"/>
        </w:rPr>
      </w:pPr>
      <w:r w:rsidRPr="002F67CA">
        <w:rPr>
          <w:rFonts w:cstheme="minorHAnsi"/>
          <w:i/>
          <w:sz w:val="25"/>
          <w:szCs w:val="25"/>
        </w:rPr>
        <w:t xml:space="preserve">The petition was placed before the Forum and the case was fixed for pre-hearing on 22.08.2023, in which case was registered subject to submission of receipt confirming deposit of 10% of amount in dispute. Petitioner has submitted account statement showing deposit of 10% of amount in dispute. Notice be issued to ASE/Sr. Xen/Op. Estate (Respondent) as </w:t>
      </w:r>
      <w:r w:rsidR="002F67CA" w:rsidRPr="002F67CA">
        <w:rPr>
          <w:rFonts w:cstheme="minorHAnsi"/>
          <w:i/>
          <w:sz w:val="25"/>
          <w:szCs w:val="25"/>
        </w:rPr>
        <w:t>follows: -</w:t>
      </w:r>
      <w:r w:rsidRPr="002F67CA">
        <w:rPr>
          <w:rFonts w:cstheme="minorHAnsi"/>
          <w:i/>
          <w:sz w:val="25"/>
          <w:szCs w:val="25"/>
        </w:rPr>
        <w:t xml:space="preserve"> </w:t>
      </w:r>
    </w:p>
    <w:p w14:paraId="26514B15" w14:textId="77777777" w:rsidR="005806E7" w:rsidRPr="002F67CA" w:rsidRDefault="005806E7" w:rsidP="005806E7">
      <w:pPr>
        <w:pStyle w:val="ListParagraph"/>
        <w:numPr>
          <w:ilvl w:val="0"/>
          <w:numId w:val="5"/>
        </w:numPr>
        <w:spacing w:after="0" w:line="254" w:lineRule="auto"/>
        <w:ind w:left="1134" w:hanging="283"/>
        <w:jc w:val="both"/>
        <w:rPr>
          <w:rFonts w:cstheme="minorHAnsi"/>
          <w:i/>
          <w:sz w:val="25"/>
          <w:szCs w:val="25"/>
        </w:rPr>
      </w:pPr>
      <w:r w:rsidRPr="002F67CA">
        <w:rPr>
          <w:rFonts w:cstheme="minorHAnsi"/>
          <w:i/>
          <w:sz w:val="25"/>
          <w:szCs w:val="25"/>
        </w:rPr>
        <w:t xml:space="preserve">Respondent shall check/verify the amount of Rs. 1783938/- charged vide notice no. 129 dated 18.01.2023 on account of meter slowness by 33.33% for the period 22.04.2021 to 03.01.2023 on basis of checking report ECR no. 16/276 dated 12.01.2023 of ASE </w:t>
      </w:r>
      <w:proofErr w:type="spellStart"/>
      <w:r w:rsidRPr="002F67CA">
        <w:rPr>
          <w:rFonts w:cstheme="minorHAnsi"/>
          <w:i/>
          <w:sz w:val="25"/>
          <w:szCs w:val="25"/>
        </w:rPr>
        <w:t>Enf</w:t>
      </w:r>
      <w:proofErr w:type="spellEnd"/>
      <w:r w:rsidRPr="002F67CA">
        <w:rPr>
          <w:rFonts w:cstheme="minorHAnsi"/>
          <w:i/>
          <w:sz w:val="25"/>
          <w:szCs w:val="25"/>
        </w:rPr>
        <w:t xml:space="preserve">. Cum EA &amp; MMTS Mohali. </w:t>
      </w:r>
    </w:p>
    <w:p w14:paraId="17BA3D32" w14:textId="77777777" w:rsidR="005806E7" w:rsidRPr="002F67CA" w:rsidRDefault="005806E7" w:rsidP="005806E7">
      <w:pPr>
        <w:pStyle w:val="ListParagraph"/>
        <w:numPr>
          <w:ilvl w:val="0"/>
          <w:numId w:val="5"/>
        </w:numPr>
        <w:spacing w:after="0" w:line="256" w:lineRule="auto"/>
        <w:ind w:left="1134" w:hanging="283"/>
        <w:jc w:val="both"/>
        <w:rPr>
          <w:rFonts w:cstheme="minorHAnsi"/>
          <w:i/>
          <w:sz w:val="25"/>
          <w:szCs w:val="25"/>
        </w:rPr>
      </w:pPr>
      <w:r w:rsidRPr="002F67CA">
        <w:rPr>
          <w:rFonts w:cstheme="minorHAnsi"/>
          <w:i/>
          <w:sz w:val="25"/>
          <w:szCs w:val="25"/>
        </w:rPr>
        <w:t xml:space="preserve">Respondent shall submit five copies of the following record/documents to the Forum </w:t>
      </w:r>
    </w:p>
    <w:p w14:paraId="5ECA7576" w14:textId="77777777" w:rsidR="005806E7" w:rsidRPr="002F67CA" w:rsidRDefault="005806E7" w:rsidP="005806E7">
      <w:pPr>
        <w:pStyle w:val="ListParagraph"/>
        <w:numPr>
          <w:ilvl w:val="1"/>
          <w:numId w:val="5"/>
        </w:numPr>
        <w:spacing w:after="160" w:line="254" w:lineRule="auto"/>
        <w:ind w:left="1418" w:hanging="283"/>
        <w:jc w:val="both"/>
        <w:rPr>
          <w:rFonts w:cstheme="minorHAnsi"/>
          <w:i/>
          <w:sz w:val="25"/>
          <w:szCs w:val="25"/>
        </w:rPr>
      </w:pPr>
      <w:r w:rsidRPr="002F67CA">
        <w:rPr>
          <w:rFonts w:cstheme="minorHAnsi"/>
          <w:i/>
          <w:sz w:val="25"/>
          <w:szCs w:val="25"/>
        </w:rPr>
        <w:t>certify that while charging the amount, related features of the metering equipment as per its PO/Technical specification have been taken care of, duly.</w:t>
      </w:r>
    </w:p>
    <w:p w14:paraId="180928F4" w14:textId="77777777" w:rsidR="005806E7" w:rsidRPr="002F67CA" w:rsidRDefault="005806E7" w:rsidP="005806E7">
      <w:pPr>
        <w:pStyle w:val="ListParagraph"/>
        <w:numPr>
          <w:ilvl w:val="1"/>
          <w:numId w:val="5"/>
        </w:numPr>
        <w:spacing w:after="160" w:line="254" w:lineRule="auto"/>
        <w:ind w:left="1418" w:hanging="283"/>
        <w:jc w:val="both"/>
        <w:rPr>
          <w:rFonts w:cstheme="minorHAnsi"/>
          <w:i/>
          <w:sz w:val="25"/>
          <w:szCs w:val="25"/>
        </w:rPr>
      </w:pPr>
      <w:r w:rsidRPr="002F67CA">
        <w:rPr>
          <w:rFonts w:cstheme="minorHAnsi"/>
          <w:i/>
          <w:sz w:val="25"/>
          <w:szCs w:val="25"/>
        </w:rPr>
        <w:t xml:space="preserve"> consumption data depicting readings, dates of reading (in KWH &amp; KVAH, MDI, PF etc.) also indicating the meter status, MF etc. For previous 5 years along with SAP reading record.</w:t>
      </w:r>
    </w:p>
    <w:p w14:paraId="3274E07F" w14:textId="77777777" w:rsidR="005806E7" w:rsidRPr="002F67CA" w:rsidRDefault="005806E7" w:rsidP="005806E7">
      <w:pPr>
        <w:pStyle w:val="ListParagraph"/>
        <w:numPr>
          <w:ilvl w:val="1"/>
          <w:numId w:val="5"/>
        </w:numPr>
        <w:spacing w:after="160" w:line="256" w:lineRule="auto"/>
        <w:ind w:left="1418" w:hanging="283"/>
        <w:jc w:val="both"/>
        <w:rPr>
          <w:rFonts w:cstheme="minorHAnsi"/>
          <w:i/>
          <w:sz w:val="25"/>
          <w:szCs w:val="25"/>
        </w:rPr>
      </w:pPr>
      <w:r w:rsidRPr="002F67CA">
        <w:rPr>
          <w:rFonts w:cstheme="minorHAnsi"/>
          <w:i/>
          <w:sz w:val="25"/>
          <w:szCs w:val="25"/>
        </w:rPr>
        <w:t>copies of reports of checking carried out by various authorities previously.</w:t>
      </w:r>
    </w:p>
    <w:p w14:paraId="48D54965" w14:textId="77777777" w:rsidR="005806E7" w:rsidRPr="002F67CA" w:rsidRDefault="005806E7" w:rsidP="005806E7">
      <w:pPr>
        <w:pStyle w:val="ListParagraph"/>
        <w:numPr>
          <w:ilvl w:val="1"/>
          <w:numId w:val="5"/>
        </w:numPr>
        <w:spacing w:after="160" w:line="256" w:lineRule="auto"/>
        <w:ind w:left="1418" w:hanging="283"/>
        <w:jc w:val="both"/>
        <w:rPr>
          <w:rFonts w:cstheme="minorHAnsi"/>
          <w:i/>
          <w:sz w:val="25"/>
          <w:szCs w:val="25"/>
        </w:rPr>
      </w:pPr>
      <w:r w:rsidRPr="002F67CA">
        <w:rPr>
          <w:rFonts w:cstheme="minorHAnsi"/>
          <w:i/>
          <w:sz w:val="25"/>
          <w:szCs w:val="25"/>
        </w:rPr>
        <w:t xml:space="preserve">copies of related Job order(s) clearly depicting date of effect thereof, ME lab reports of meter in dispute(s) along with its DDL. </w:t>
      </w:r>
    </w:p>
    <w:p w14:paraId="396D78B1" w14:textId="77777777" w:rsidR="005806E7" w:rsidRPr="002F67CA" w:rsidRDefault="005806E7" w:rsidP="005806E7">
      <w:pPr>
        <w:pStyle w:val="ListParagraph"/>
        <w:numPr>
          <w:ilvl w:val="0"/>
          <w:numId w:val="5"/>
        </w:numPr>
        <w:spacing w:after="0" w:line="256" w:lineRule="auto"/>
        <w:ind w:left="1134" w:hanging="283"/>
        <w:jc w:val="both"/>
        <w:rPr>
          <w:rFonts w:cstheme="minorHAnsi"/>
          <w:i/>
          <w:sz w:val="25"/>
          <w:szCs w:val="25"/>
        </w:rPr>
      </w:pPr>
      <w:r w:rsidRPr="002F67CA">
        <w:rPr>
          <w:rFonts w:cstheme="minorHAnsi"/>
          <w:i/>
          <w:sz w:val="25"/>
          <w:szCs w:val="25"/>
        </w:rPr>
        <w:lastRenderedPageBreak/>
        <w:t>Respondent shall ensure that all the documents have been checked/verified &amp; signed by him (ASE/Sr. XEN) and he will be responsible for the authenticity of the documents/information submitted to the Forum.</w:t>
      </w:r>
    </w:p>
    <w:p w14:paraId="37BBDF57" w14:textId="73AC99BE" w:rsidR="005806E7" w:rsidRPr="002F67CA" w:rsidRDefault="005806E7" w:rsidP="005806E7">
      <w:pPr>
        <w:pStyle w:val="ListParagraph"/>
        <w:numPr>
          <w:ilvl w:val="0"/>
          <w:numId w:val="5"/>
        </w:numPr>
        <w:spacing w:after="0" w:line="256" w:lineRule="auto"/>
        <w:ind w:left="1134" w:hanging="283"/>
        <w:jc w:val="both"/>
        <w:rPr>
          <w:rFonts w:cstheme="minorHAnsi"/>
          <w:i/>
          <w:sz w:val="25"/>
          <w:szCs w:val="25"/>
        </w:rPr>
      </w:pPr>
      <w:r w:rsidRPr="002F67CA">
        <w:rPr>
          <w:rFonts w:cstheme="minorHAnsi"/>
          <w:i/>
          <w:sz w:val="25"/>
          <w:szCs w:val="25"/>
        </w:rPr>
        <w:t xml:space="preserve">Respondent shall </w:t>
      </w:r>
      <w:r w:rsidR="002F67CA" w:rsidRPr="002F67CA">
        <w:rPr>
          <w:rFonts w:cstheme="minorHAnsi"/>
          <w:i/>
          <w:sz w:val="25"/>
          <w:szCs w:val="25"/>
        </w:rPr>
        <w:t>further: -</w:t>
      </w:r>
    </w:p>
    <w:p w14:paraId="3D73D98F" w14:textId="04FAB6D3" w:rsidR="005806E7" w:rsidRPr="002F67CA" w:rsidRDefault="005806E7" w:rsidP="005806E7">
      <w:pPr>
        <w:pStyle w:val="ListParagraph"/>
        <w:numPr>
          <w:ilvl w:val="1"/>
          <w:numId w:val="5"/>
        </w:numPr>
        <w:spacing w:after="0" w:line="256" w:lineRule="auto"/>
        <w:ind w:hanging="306"/>
        <w:jc w:val="both"/>
        <w:rPr>
          <w:rFonts w:cstheme="minorHAnsi"/>
          <w:i/>
          <w:sz w:val="25"/>
          <w:szCs w:val="25"/>
        </w:rPr>
      </w:pPr>
      <w:r w:rsidRPr="002F67CA">
        <w:rPr>
          <w:rFonts w:cstheme="minorHAnsi"/>
          <w:i/>
          <w:sz w:val="25"/>
          <w:szCs w:val="25"/>
        </w:rPr>
        <w:t xml:space="preserve">confirm that dispute filed in this Forum has not been decided earlier by any Court/Forum or any other authority between PSPCL and Petitioner and no case pertaining to this dispute is pending before any Court/Forum or any other authority. In case of </w:t>
      </w:r>
      <w:r w:rsidR="002F67CA" w:rsidRPr="002F67CA">
        <w:rPr>
          <w:rFonts w:cstheme="minorHAnsi"/>
          <w:i/>
          <w:sz w:val="25"/>
          <w:szCs w:val="25"/>
        </w:rPr>
        <w:t>non-confirmation</w:t>
      </w:r>
      <w:r w:rsidRPr="002F67CA">
        <w:rPr>
          <w:rFonts w:cstheme="minorHAnsi"/>
          <w:i/>
          <w:sz w:val="25"/>
          <w:szCs w:val="25"/>
        </w:rPr>
        <w:t>, it will be presumed that dispute filed in this Forum has not been decided earlier by any Court/Forum or any other authority between PSPCL and Petitioner and no case pertaining to this dispute is pending before any Court/Forum or any other authority.</w:t>
      </w:r>
    </w:p>
    <w:p w14:paraId="206E0B55" w14:textId="5A158D95" w:rsidR="005806E7" w:rsidRPr="002F67CA" w:rsidRDefault="005806E7" w:rsidP="005806E7">
      <w:pPr>
        <w:pStyle w:val="ListParagraph"/>
        <w:numPr>
          <w:ilvl w:val="1"/>
          <w:numId w:val="5"/>
        </w:numPr>
        <w:spacing w:after="0" w:line="256" w:lineRule="auto"/>
        <w:ind w:hanging="306"/>
        <w:jc w:val="both"/>
        <w:rPr>
          <w:rFonts w:cstheme="minorHAnsi"/>
          <w:i/>
          <w:sz w:val="25"/>
          <w:szCs w:val="25"/>
        </w:rPr>
      </w:pPr>
      <w:r w:rsidRPr="002F67CA">
        <w:rPr>
          <w:rFonts w:cstheme="minorHAnsi"/>
          <w:i/>
          <w:sz w:val="25"/>
          <w:szCs w:val="25"/>
        </w:rPr>
        <w:t xml:space="preserve">confirm the status of up to date payments and shall ensure </w:t>
      </w:r>
      <w:r w:rsidR="002F67CA" w:rsidRPr="002F67CA">
        <w:rPr>
          <w:rFonts w:cstheme="minorHAnsi"/>
          <w:i/>
          <w:sz w:val="25"/>
          <w:szCs w:val="25"/>
        </w:rPr>
        <w:t>that no</w:t>
      </w:r>
      <w:r w:rsidRPr="002F67CA">
        <w:rPr>
          <w:rFonts w:cstheme="minorHAnsi"/>
          <w:i/>
          <w:sz w:val="25"/>
          <w:szCs w:val="25"/>
        </w:rPr>
        <w:t xml:space="preserve"> bill other than the amount in dispute, is pending.</w:t>
      </w:r>
    </w:p>
    <w:p w14:paraId="38B58130" w14:textId="4338C8FF" w:rsidR="005806E7" w:rsidRPr="002F67CA" w:rsidRDefault="005806E7" w:rsidP="005806E7">
      <w:pPr>
        <w:pStyle w:val="ListParagraph"/>
        <w:numPr>
          <w:ilvl w:val="1"/>
          <w:numId w:val="5"/>
        </w:numPr>
        <w:spacing w:after="0" w:line="256" w:lineRule="auto"/>
        <w:ind w:hanging="306"/>
        <w:jc w:val="both"/>
        <w:rPr>
          <w:rFonts w:cstheme="minorHAnsi"/>
          <w:i/>
          <w:sz w:val="25"/>
          <w:szCs w:val="25"/>
        </w:rPr>
      </w:pPr>
      <w:r w:rsidRPr="002F67CA">
        <w:rPr>
          <w:rFonts w:cstheme="minorHAnsi"/>
          <w:i/>
          <w:sz w:val="25"/>
          <w:szCs w:val="25"/>
        </w:rPr>
        <w:t xml:space="preserve">confirm that the complainant/applicant/petitioner is a competent/authorised person to file/defend the case on behalf of the consumer of the above a/c no. In case of </w:t>
      </w:r>
      <w:r w:rsidR="002F67CA" w:rsidRPr="002F67CA">
        <w:rPr>
          <w:rFonts w:cstheme="minorHAnsi"/>
          <w:i/>
          <w:sz w:val="25"/>
          <w:szCs w:val="25"/>
        </w:rPr>
        <w:t>non-confirmation</w:t>
      </w:r>
      <w:r w:rsidRPr="002F67CA">
        <w:rPr>
          <w:rFonts w:cstheme="minorHAnsi"/>
          <w:i/>
          <w:sz w:val="25"/>
          <w:szCs w:val="25"/>
        </w:rPr>
        <w:t>, it will be presumed that complainant/applicant/</w:t>
      </w:r>
      <w:r w:rsidR="002F67CA">
        <w:rPr>
          <w:rFonts w:cstheme="minorHAnsi"/>
          <w:i/>
          <w:sz w:val="25"/>
          <w:szCs w:val="25"/>
        </w:rPr>
        <w:t xml:space="preserve"> </w:t>
      </w:r>
      <w:r w:rsidRPr="002F67CA">
        <w:rPr>
          <w:rFonts w:cstheme="minorHAnsi"/>
          <w:i/>
          <w:sz w:val="25"/>
          <w:szCs w:val="25"/>
        </w:rPr>
        <w:t>petitioner is a competent/authorised person to file/defend the case on behalf of the consumer of the above a/c no.</w:t>
      </w:r>
    </w:p>
    <w:p w14:paraId="2629E8F4" w14:textId="77777777" w:rsidR="000E3606" w:rsidRPr="002F67CA" w:rsidRDefault="00B942FE" w:rsidP="005806E7">
      <w:pPr>
        <w:spacing w:after="0"/>
        <w:ind w:left="851" w:firstLine="567"/>
        <w:contextualSpacing/>
        <w:jc w:val="both"/>
        <w:rPr>
          <w:rFonts w:cstheme="minorHAnsi"/>
          <w:i/>
          <w:sz w:val="25"/>
          <w:szCs w:val="25"/>
        </w:rPr>
      </w:pPr>
      <w:r w:rsidRPr="002F67CA">
        <w:rPr>
          <w:rFonts w:cstheme="minorHAnsi"/>
          <w:i/>
          <w:sz w:val="25"/>
          <w:szCs w:val="25"/>
        </w:rPr>
        <w:t xml:space="preserve">The case be put up on </w:t>
      </w:r>
      <w:r w:rsidR="000E3606" w:rsidRPr="002F67CA">
        <w:rPr>
          <w:rFonts w:cstheme="minorHAnsi"/>
          <w:i/>
          <w:sz w:val="25"/>
          <w:szCs w:val="25"/>
        </w:rPr>
        <w:t>2</w:t>
      </w:r>
      <w:r w:rsidRPr="002F67CA">
        <w:rPr>
          <w:rFonts w:cstheme="minorHAnsi"/>
          <w:i/>
          <w:sz w:val="25"/>
          <w:szCs w:val="25"/>
        </w:rPr>
        <w:t>6</w:t>
      </w:r>
      <w:r w:rsidR="000E3606" w:rsidRPr="002F67CA">
        <w:rPr>
          <w:rFonts w:cstheme="minorHAnsi"/>
          <w:i/>
          <w:sz w:val="25"/>
          <w:szCs w:val="25"/>
        </w:rPr>
        <w:t>.12.2023.</w:t>
      </w:r>
    </w:p>
    <w:p w14:paraId="30DA9C4D" w14:textId="77777777" w:rsidR="00AA44C3" w:rsidRPr="002F67CA" w:rsidRDefault="00AA44C3" w:rsidP="004616F0">
      <w:pPr>
        <w:pStyle w:val="ListParagraph"/>
        <w:tabs>
          <w:tab w:val="center" w:pos="5299"/>
        </w:tabs>
        <w:spacing w:after="0"/>
        <w:ind w:left="851"/>
        <w:jc w:val="both"/>
        <w:rPr>
          <w:rFonts w:cstheme="minorHAnsi"/>
          <w:b/>
          <w:i/>
          <w:iCs/>
          <w:sz w:val="28"/>
          <w:szCs w:val="28"/>
          <w:u w:val="single"/>
        </w:rPr>
      </w:pPr>
      <w:r w:rsidRPr="002F67CA">
        <w:rPr>
          <w:rFonts w:cstheme="minorHAnsi"/>
          <w:b/>
          <w:i/>
          <w:iCs/>
          <w:sz w:val="28"/>
          <w:szCs w:val="28"/>
          <w:u w:val="single"/>
        </w:rPr>
        <w:t>Proceedings dated: 19.12.2023</w:t>
      </w:r>
    </w:p>
    <w:p w14:paraId="4DAB10A3" w14:textId="77777777" w:rsidR="00F63543" w:rsidRPr="002F67CA" w:rsidRDefault="00B942FE" w:rsidP="00B07C5B">
      <w:pPr>
        <w:spacing w:after="0"/>
        <w:ind w:left="851" w:firstLine="567"/>
        <w:contextualSpacing/>
        <w:jc w:val="both"/>
        <w:rPr>
          <w:rFonts w:cstheme="minorHAnsi"/>
          <w:i/>
          <w:sz w:val="25"/>
          <w:szCs w:val="25"/>
        </w:rPr>
      </w:pPr>
      <w:r w:rsidRPr="002F67CA">
        <w:rPr>
          <w:rFonts w:cstheme="minorHAnsi"/>
          <w:i/>
          <w:sz w:val="25"/>
          <w:szCs w:val="25"/>
        </w:rPr>
        <w:t>Respondent was asked if meter of petitioner was changed to which he replied that his meter was not changed and only CT/PT unit was changed.</w:t>
      </w:r>
    </w:p>
    <w:p w14:paraId="36AA0ED0" w14:textId="77777777" w:rsidR="00B07C5B" w:rsidRPr="002F67CA" w:rsidRDefault="00B07C5B" w:rsidP="00B07C5B">
      <w:pPr>
        <w:spacing w:after="0"/>
        <w:ind w:left="851" w:firstLine="567"/>
        <w:contextualSpacing/>
        <w:jc w:val="both"/>
        <w:rPr>
          <w:rFonts w:cstheme="minorHAnsi"/>
          <w:i/>
          <w:sz w:val="25"/>
          <w:szCs w:val="25"/>
        </w:rPr>
      </w:pPr>
      <w:r w:rsidRPr="002F67CA">
        <w:rPr>
          <w:rFonts w:cstheme="minorHAnsi"/>
          <w:i/>
          <w:sz w:val="25"/>
          <w:szCs w:val="25"/>
        </w:rPr>
        <w:t>Petitioner/PR stated that the petition and other documents already submitted may also be considered as part of oral discussion.</w:t>
      </w:r>
    </w:p>
    <w:p w14:paraId="350713FC" w14:textId="77777777" w:rsidR="00B07C5B" w:rsidRPr="002F67CA" w:rsidRDefault="00B07C5B" w:rsidP="00B07C5B">
      <w:pPr>
        <w:spacing w:after="0"/>
        <w:ind w:left="851" w:firstLine="567"/>
        <w:contextualSpacing/>
        <w:jc w:val="both"/>
        <w:rPr>
          <w:rFonts w:cstheme="minorHAnsi"/>
          <w:i/>
          <w:sz w:val="25"/>
          <w:szCs w:val="25"/>
        </w:rPr>
      </w:pPr>
      <w:r w:rsidRPr="002F67CA">
        <w:rPr>
          <w:rFonts w:cstheme="minorHAnsi"/>
          <w:i/>
          <w:sz w:val="25"/>
          <w:szCs w:val="25"/>
        </w:rPr>
        <w:t>Respondent stated that the reply to the petition and other documents already submitted may be considered as oral discussion.</w:t>
      </w:r>
    </w:p>
    <w:p w14:paraId="6B967CE4" w14:textId="77777777" w:rsidR="00B07C5B" w:rsidRPr="002F67CA" w:rsidRDefault="00B07C5B" w:rsidP="00B07C5B">
      <w:pPr>
        <w:spacing w:after="0"/>
        <w:ind w:left="851" w:firstLine="567"/>
        <w:contextualSpacing/>
        <w:jc w:val="both"/>
        <w:rPr>
          <w:rFonts w:cstheme="minorHAnsi"/>
          <w:i/>
          <w:sz w:val="25"/>
          <w:szCs w:val="25"/>
        </w:rPr>
      </w:pPr>
      <w:r w:rsidRPr="002F67CA">
        <w:rPr>
          <w:rFonts w:cstheme="minorHAnsi"/>
          <w:i/>
          <w:sz w:val="25"/>
          <w:szCs w:val="25"/>
        </w:rPr>
        <w:t>Both the parties have nothing more to say and submit.</w:t>
      </w:r>
    </w:p>
    <w:p w14:paraId="07422893" w14:textId="77777777" w:rsidR="00B07C5B" w:rsidRPr="002F67CA" w:rsidRDefault="00B07C5B" w:rsidP="00B07C5B">
      <w:pPr>
        <w:spacing w:after="0"/>
        <w:ind w:left="851" w:firstLine="567"/>
        <w:contextualSpacing/>
        <w:jc w:val="both"/>
        <w:rPr>
          <w:rFonts w:cstheme="minorHAnsi"/>
          <w:i/>
          <w:sz w:val="25"/>
          <w:szCs w:val="25"/>
        </w:rPr>
      </w:pPr>
      <w:r w:rsidRPr="002F67CA">
        <w:rPr>
          <w:rFonts w:cstheme="minorHAnsi"/>
          <w:i/>
          <w:sz w:val="25"/>
          <w:szCs w:val="25"/>
        </w:rPr>
        <w:t>The case is closed for passing speaking orders.</w:t>
      </w:r>
    </w:p>
    <w:p w14:paraId="101B38B1" w14:textId="77777777" w:rsidR="005F430D" w:rsidRPr="00B942FE" w:rsidRDefault="005F430D" w:rsidP="0098203D">
      <w:pPr>
        <w:spacing w:after="0"/>
        <w:ind w:left="851"/>
        <w:contextualSpacing/>
        <w:jc w:val="both"/>
        <w:rPr>
          <w:rFonts w:cstheme="minorHAnsi"/>
          <w:i/>
          <w:sz w:val="28"/>
          <w:szCs w:val="26"/>
        </w:rPr>
      </w:pPr>
    </w:p>
    <w:p w14:paraId="7F5A94FF" w14:textId="77777777" w:rsidR="006F0398" w:rsidRPr="00B942FE" w:rsidRDefault="006F0398" w:rsidP="001B19C7">
      <w:pPr>
        <w:pStyle w:val="ListParagraph"/>
        <w:numPr>
          <w:ilvl w:val="0"/>
          <w:numId w:val="1"/>
        </w:numPr>
        <w:spacing w:after="0"/>
        <w:ind w:left="851" w:hanging="567"/>
        <w:jc w:val="both"/>
        <w:rPr>
          <w:rFonts w:cstheme="minorHAnsi"/>
          <w:i/>
          <w:sz w:val="28"/>
          <w:szCs w:val="28"/>
        </w:rPr>
      </w:pPr>
      <w:r w:rsidRPr="00B942FE">
        <w:rPr>
          <w:rFonts w:cstheme="minorHAnsi"/>
          <w:b/>
          <w:bCs/>
          <w:sz w:val="28"/>
          <w:szCs w:val="28"/>
          <w:u w:val="single"/>
        </w:rPr>
        <w:t xml:space="preserve">FACTS OF THE CASE AND </w:t>
      </w:r>
      <w:r w:rsidRPr="00B942FE">
        <w:rPr>
          <w:rFonts w:cstheme="minorHAnsi"/>
          <w:b/>
          <w:sz w:val="28"/>
          <w:szCs w:val="28"/>
          <w:u w:val="single"/>
        </w:rPr>
        <w:t>OBSERVATION</w:t>
      </w:r>
      <w:r w:rsidR="0079292E" w:rsidRPr="00B942FE">
        <w:rPr>
          <w:rFonts w:cstheme="minorHAnsi"/>
          <w:b/>
          <w:sz w:val="28"/>
          <w:szCs w:val="28"/>
          <w:u w:val="single"/>
        </w:rPr>
        <w:t>S</w:t>
      </w:r>
      <w:r w:rsidRPr="00B942FE">
        <w:rPr>
          <w:rFonts w:cstheme="minorHAnsi"/>
          <w:b/>
          <w:sz w:val="28"/>
          <w:szCs w:val="28"/>
          <w:u w:val="single"/>
        </w:rPr>
        <w:t xml:space="preserve"> OF THE </w:t>
      </w:r>
      <w:r w:rsidR="009B0B46" w:rsidRPr="00B942FE">
        <w:rPr>
          <w:rFonts w:cstheme="minorHAnsi"/>
          <w:b/>
          <w:sz w:val="28"/>
          <w:szCs w:val="28"/>
          <w:u w:val="single"/>
        </w:rPr>
        <w:t>FORUM</w:t>
      </w:r>
      <w:r w:rsidR="009B0B46" w:rsidRPr="00B942FE">
        <w:rPr>
          <w:rFonts w:cstheme="minorHAnsi"/>
          <w:b/>
          <w:sz w:val="28"/>
          <w:szCs w:val="28"/>
        </w:rPr>
        <w:t>: -</w:t>
      </w:r>
    </w:p>
    <w:p w14:paraId="5112EB67" w14:textId="10DB9EDE" w:rsidR="00237627" w:rsidRPr="00E07B3F" w:rsidRDefault="00F21A33" w:rsidP="001B19C7">
      <w:pPr>
        <w:pStyle w:val="ListParagraph"/>
        <w:numPr>
          <w:ilvl w:val="0"/>
          <w:numId w:val="2"/>
        </w:numPr>
        <w:spacing w:after="0"/>
        <w:ind w:left="851" w:hanging="425"/>
        <w:jc w:val="both"/>
        <w:rPr>
          <w:rFonts w:cstheme="minorHAnsi"/>
          <w:bCs/>
          <w:sz w:val="28"/>
          <w:szCs w:val="28"/>
        </w:rPr>
      </w:pPr>
      <w:r w:rsidRPr="00853B24">
        <w:rPr>
          <w:rFonts w:cstheme="minorHAnsi"/>
          <w:bCs/>
          <w:sz w:val="28"/>
          <w:szCs w:val="28"/>
        </w:rPr>
        <w:t xml:space="preserve">The </w:t>
      </w:r>
      <w:r w:rsidR="00FA0A5F" w:rsidRPr="00853B24">
        <w:rPr>
          <w:rFonts w:cstheme="minorHAnsi"/>
          <w:bCs/>
          <w:sz w:val="28"/>
          <w:szCs w:val="28"/>
        </w:rPr>
        <w:t>Petitioner</w:t>
      </w:r>
      <w:r w:rsidR="0050293C" w:rsidRPr="00853B24">
        <w:rPr>
          <w:rFonts w:cstheme="minorHAnsi"/>
          <w:bCs/>
          <w:sz w:val="28"/>
          <w:szCs w:val="28"/>
        </w:rPr>
        <w:t xml:space="preserve"> bearing A/c no. </w:t>
      </w:r>
      <w:r w:rsidR="00853B24" w:rsidRPr="00853B24">
        <w:rPr>
          <w:rFonts w:cstheme="minorHAnsi"/>
          <w:bCs/>
          <w:sz w:val="28"/>
          <w:szCs w:val="28"/>
        </w:rPr>
        <w:t>3005665902</w:t>
      </w:r>
      <w:r w:rsidR="005D7F22" w:rsidRPr="00853B24">
        <w:rPr>
          <w:rFonts w:cstheme="minorHAnsi"/>
          <w:bCs/>
          <w:sz w:val="28"/>
          <w:szCs w:val="28"/>
        </w:rPr>
        <w:t>,</w:t>
      </w:r>
      <w:r w:rsidR="00AA110D" w:rsidRPr="00853B24">
        <w:rPr>
          <w:rFonts w:cstheme="minorHAnsi"/>
          <w:bCs/>
          <w:sz w:val="28"/>
          <w:szCs w:val="28"/>
        </w:rPr>
        <w:t xml:space="preserve"> is having </w:t>
      </w:r>
      <w:r w:rsidR="00853B24" w:rsidRPr="00853B24">
        <w:rPr>
          <w:rFonts w:cstheme="minorHAnsi"/>
          <w:bCs/>
          <w:sz w:val="28"/>
          <w:szCs w:val="28"/>
        </w:rPr>
        <w:t>NR</w:t>
      </w:r>
      <w:r w:rsidR="008D4D91" w:rsidRPr="00853B24">
        <w:rPr>
          <w:rFonts w:cstheme="minorHAnsi"/>
          <w:bCs/>
          <w:sz w:val="28"/>
          <w:szCs w:val="28"/>
        </w:rPr>
        <w:t>S</w:t>
      </w:r>
      <w:r w:rsidRPr="00853B24">
        <w:rPr>
          <w:rFonts w:cstheme="minorHAnsi"/>
          <w:bCs/>
          <w:sz w:val="28"/>
          <w:szCs w:val="28"/>
        </w:rPr>
        <w:t xml:space="preserve"> </w:t>
      </w:r>
      <w:r w:rsidR="00842E7A" w:rsidRPr="00853B24">
        <w:rPr>
          <w:rFonts w:cstheme="minorHAnsi"/>
          <w:bCs/>
          <w:sz w:val="28"/>
          <w:szCs w:val="28"/>
        </w:rPr>
        <w:t xml:space="preserve">category </w:t>
      </w:r>
      <w:r w:rsidRPr="00853B24">
        <w:rPr>
          <w:rFonts w:cstheme="minorHAnsi"/>
          <w:bCs/>
          <w:sz w:val="28"/>
          <w:szCs w:val="28"/>
        </w:rPr>
        <w:t xml:space="preserve">connection with sanctioned load of </w:t>
      </w:r>
      <w:r w:rsidR="00853B24" w:rsidRPr="00853B24">
        <w:rPr>
          <w:rFonts w:cstheme="minorHAnsi"/>
          <w:bCs/>
          <w:sz w:val="28"/>
          <w:szCs w:val="28"/>
        </w:rPr>
        <w:t>576.00</w:t>
      </w:r>
      <w:r w:rsidR="005A1A73" w:rsidRPr="00853B24">
        <w:rPr>
          <w:rFonts w:cstheme="minorHAnsi"/>
          <w:bCs/>
          <w:sz w:val="28"/>
          <w:szCs w:val="28"/>
        </w:rPr>
        <w:t xml:space="preserve"> </w:t>
      </w:r>
      <w:r w:rsidR="003D0F74" w:rsidRPr="00853B24">
        <w:rPr>
          <w:rFonts w:cstheme="minorHAnsi"/>
          <w:bCs/>
          <w:sz w:val="28"/>
          <w:szCs w:val="28"/>
        </w:rPr>
        <w:t>KW</w:t>
      </w:r>
      <w:r w:rsidR="00DB1258" w:rsidRPr="00853B24">
        <w:rPr>
          <w:rFonts w:cstheme="minorHAnsi"/>
          <w:bCs/>
          <w:sz w:val="28"/>
          <w:szCs w:val="28"/>
        </w:rPr>
        <w:t xml:space="preserve">, in the name </w:t>
      </w:r>
      <w:r w:rsidR="0050293C" w:rsidRPr="00853B24">
        <w:rPr>
          <w:rFonts w:cstheme="minorHAnsi"/>
          <w:bCs/>
          <w:sz w:val="28"/>
          <w:szCs w:val="28"/>
        </w:rPr>
        <w:t xml:space="preserve">of </w:t>
      </w:r>
      <w:r w:rsidR="009952E0" w:rsidRPr="00853B24">
        <w:rPr>
          <w:rFonts w:cstheme="minorHAnsi"/>
          <w:bCs/>
          <w:sz w:val="28"/>
          <w:szCs w:val="28"/>
        </w:rPr>
        <w:t xml:space="preserve">M/S </w:t>
      </w:r>
      <w:r w:rsidR="00853B24" w:rsidRPr="00853B24">
        <w:rPr>
          <w:rFonts w:cstheme="minorHAnsi"/>
          <w:bCs/>
          <w:sz w:val="28"/>
          <w:szCs w:val="28"/>
        </w:rPr>
        <w:t xml:space="preserve">Assistant </w:t>
      </w:r>
      <w:r w:rsidR="00853B24" w:rsidRPr="00E07B3F">
        <w:rPr>
          <w:rFonts w:cstheme="minorHAnsi"/>
          <w:bCs/>
          <w:sz w:val="28"/>
          <w:szCs w:val="28"/>
        </w:rPr>
        <w:t>Excise &amp; Taxation Commiss</w:t>
      </w:r>
      <w:r w:rsidR="002F67CA">
        <w:rPr>
          <w:rFonts w:cstheme="minorHAnsi"/>
          <w:bCs/>
          <w:sz w:val="28"/>
          <w:szCs w:val="28"/>
        </w:rPr>
        <w:t>ioner</w:t>
      </w:r>
      <w:r w:rsidR="00DB1258" w:rsidRPr="00E07B3F">
        <w:rPr>
          <w:rFonts w:cstheme="minorHAnsi"/>
          <w:bCs/>
          <w:sz w:val="28"/>
          <w:szCs w:val="28"/>
        </w:rPr>
        <w:t>,</w:t>
      </w:r>
      <w:r w:rsidRPr="00E07B3F">
        <w:rPr>
          <w:rFonts w:cstheme="minorHAnsi"/>
          <w:bCs/>
          <w:sz w:val="28"/>
          <w:szCs w:val="28"/>
        </w:rPr>
        <w:t xml:space="preserve"> under </w:t>
      </w:r>
      <w:r w:rsidR="00DE6C3C" w:rsidRPr="00E07B3F">
        <w:rPr>
          <w:rFonts w:cstheme="minorHAnsi"/>
          <w:bCs/>
          <w:sz w:val="28"/>
          <w:szCs w:val="28"/>
        </w:rPr>
        <w:t>DS</w:t>
      </w:r>
      <w:r w:rsidR="00941637" w:rsidRPr="00E07B3F">
        <w:rPr>
          <w:rFonts w:cstheme="minorHAnsi"/>
          <w:bCs/>
          <w:sz w:val="28"/>
          <w:szCs w:val="28"/>
        </w:rPr>
        <w:t xml:space="preserve"> </w:t>
      </w:r>
      <w:r w:rsidR="005B25A3" w:rsidRPr="00E07B3F">
        <w:rPr>
          <w:rFonts w:cstheme="minorHAnsi"/>
          <w:bCs/>
          <w:sz w:val="28"/>
          <w:szCs w:val="28"/>
        </w:rPr>
        <w:t>Division,</w:t>
      </w:r>
      <w:r w:rsidR="00AA110D" w:rsidRPr="00E07B3F">
        <w:rPr>
          <w:rFonts w:cstheme="minorHAnsi"/>
          <w:bCs/>
          <w:sz w:val="28"/>
          <w:szCs w:val="28"/>
        </w:rPr>
        <w:t xml:space="preserve"> </w:t>
      </w:r>
      <w:r w:rsidR="00853B24" w:rsidRPr="00E07B3F">
        <w:rPr>
          <w:rFonts w:cstheme="minorHAnsi"/>
          <w:bCs/>
          <w:sz w:val="28"/>
          <w:szCs w:val="28"/>
        </w:rPr>
        <w:t>Mohali</w:t>
      </w:r>
      <w:r w:rsidR="00430148" w:rsidRPr="00E07B3F">
        <w:rPr>
          <w:rFonts w:cstheme="minorHAnsi"/>
          <w:bCs/>
          <w:sz w:val="28"/>
          <w:szCs w:val="28"/>
        </w:rPr>
        <w:t>.</w:t>
      </w:r>
    </w:p>
    <w:p w14:paraId="5DDDB67E" w14:textId="77777777" w:rsidR="00DE6C3C" w:rsidRPr="00E07B3F" w:rsidRDefault="00DE6C3C" w:rsidP="00DE6C3C">
      <w:pPr>
        <w:pStyle w:val="ListParagraph"/>
        <w:spacing w:after="0"/>
        <w:ind w:left="851"/>
        <w:jc w:val="both"/>
        <w:rPr>
          <w:rFonts w:cstheme="minorHAnsi"/>
          <w:bCs/>
          <w:sz w:val="28"/>
          <w:szCs w:val="28"/>
        </w:rPr>
      </w:pPr>
    </w:p>
    <w:p w14:paraId="1DAEE514" w14:textId="77777777" w:rsidR="00391BF4" w:rsidRPr="00E07B3F" w:rsidRDefault="00391BF4" w:rsidP="001B19C7">
      <w:pPr>
        <w:pStyle w:val="ListParagraph"/>
        <w:numPr>
          <w:ilvl w:val="0"/>
          <w:numId w:val="2"/>
        </w:numPr>
        <w:spacing w:after="0"/>
        <w:ind w:left="851" w:hanging="425"/>
        <w:jc w:val="both"/>
        <w:rPr>
          <w:rFonts w:cstheme="minorHAnsi"/>
          <w:bCs/>
          <w:sz w:val="28"/>
          <w:szCs w:val="28"/>
        </w:rPr>
      </w:pPr>
      <w:r w:rsidRPr="00E07B3F">
        <w:rPr>
          <w:rFonts w:cstheme="minorHAnsi"/>
          <w:bCs/>
          <w:sz w:val="28"/>
          <w:szCs w:val="28"/>
        </w:rPr>
        <w:t>T</w:t>
      </w:r>
      <w:r w:rsidR="00F21A33" w:rsidRPr="00E07B3F">
        <w:rPr>
          <w:rFonts w:cstheme="minorHAnsi"/>
          <w:bCs/>
          <w:sz w:val="28"/>
          <w:szCs w:val="28"/>
        </w:rPr>
        <w:t xml:space="preserve">he </w:t>
      </w:r>
      <w:r w:rsidR="00FA0A5F" w:rsidRPr="00E07B3F">
        <w:rPr>
          <w:rFonts w:cstheme="minorHAnsi"/>
          <w:bCs/>
          <w:sz w:val="28"/>
          <w:szCs w:val="28"/>
        </w:rPr>
        <w:t>Petitioner</w:t>
      </w:r>
      <w:r w:rsidRPr="00E07B3F">
        <w:rPr>
          <w:rFonts w:cstheme="minorHAnsi"/>
          <w:bCs/>
          <w:sz w:val="28"/>
          <w:szCs w:val="28"/>
        </w:rPr>
        <w:t xml:space="preserve"> in his Petition</w:t>
      </w:r>
      <w:r w:rsidR="00F21A33" w:rsidRPr="00E07B3F">
        <w:rPr>
          <w:rFonts w:cstheme="minorHAnsi"/>
          <w:bCs/>
          <w:sz w:val="28"/>
          <w:szCs w:val="28"/>
        </w:rPr>
        <w:t xml:space="preserve"> prayed </w:t>
      </w:r>
      <w:r w:rsidR="00BA0F13" w:rsidRPr="00E07B3F">
        <w:rPr>
          <w:rFonts w:cstheme="minorHAnsi"/>
          <w:bCs/>
          <w:sz w:val="28"/>
          <w:szCs w:val="28"/>
        </w:rPr>
        <w:t>that: -</w:t>
      </w:r>
    </w:p>
    <w:p w14:paraId="5996F9EB" w14:textId="77777777" w:rsidR="00E07B3F" w:rsidRPr="002F67CA" w:rsidRDefault="00475F43" w:rsidP="009D40C5">
      <w:pPr>
        <w:spacing w:after="0" w:line="240" w:lineRule="auto"/>
        <w:ind w:left="851" w:right="391" w:firstLine="567"/>
        <w:jc w:val="both"/>
        <w:rPr>
          <w:rFonts w:cs="Raavi"/>
          <w:i/>
          <w:iCs/>
          <w:sz w:val="24"/>
          <w:lang w:bidi="pa-IN"/>
        </w:rPr>
      </w:pPr>
      <w:r w:rsidRPr="002F67CA">
        <w:rPr>
          <w:rFonts w:cs="Raavi"/>
          <w:i/>
          <w:iCs/>
          <w:sz w:val="24"/>
          <w:cs/>
          <w:lang w:bidi="pa-IN"/>
        </w:rPr>
        <w:t xml:space="preserve">ਉਪਰੋਕਤ ਵਿਸ਼ੇ ਦੇ ਸਬੰਧ ਵਿੱਚ ਆਪ ਜੀ ਦੇ ਧਿਆਨ ਵਿੱਚ ਲਿਆਂਦਾ ਜਾਂਦਾ ਹੈ ਕਿ ਆਬਕਾਰੀ ਤੇ ਕਰ ਵਿਭਾਗ ਦੀ ਬਿਲਡਿੰਗ ਜਿਹੜੀ ਸੈਕਟਰ 69 ਵਿਖੇ ਸਥਿਤ ਹੈ ਦੇ ਬਿਜਲੀ ਦੇ ਬਿਲ ਸਬੰਧੀ </w:t>
      </w:r>
      <w:r w:rsidRPr="002F67CA">
        <w:rPr>
          <w:rFonts w:cs="Raavi"/>
          <w:i/>
          <w:iCs/>
          <w:sz w:val="24"/>
        </w:rPr>
        <w:t xml:space="preserve">ASE-ENF-CUM-MMTS </w:t>
      </w:r>
      <w:r w:rsidRPr="002F67CA">
        <w:rPr>
          <w:rFonts w:cs="Raavi"/>
          <w:i/>
          <w:iCs/>
          <w:sz w:val="24"/>
          <w:cs/>
          <w:lang w:bidi="pa-IN"/>
        </w:rPr>
        <w:t>ਵੱਲੋਂ ਪੱਤਰ ਪ੍ਰਾਪਤ ਹੋਇਆ ਜਿਸ ਵਿੱਚ ਕੁੱਲ 17</w:t>
      </w:r>
      <w:r w:rsidRPr="002F67CA">
        <w:rPr>
          <w:rFonts w:cs="Raavi"/>
          <w:i/>
          <w:iCs/>
          <w:sz w:val="24"/>
        </w:rPr>
        <w:t>,</w:t>
      </w:r>
      <w:r w:rsidRPr="002F67CA">
        <w:rPr>
          <w:rFonts w:cs="Raavi"/>
          <w:i/>
          <w:iCs/>
          <w:sz w:val="24"/>
          <w:cs/>
          <w:lang w:bidi="pa-IN"/>
        </w:rPr>
        <w:t>83</w:t>
      </w:r>
      <w:r w:rsidRPr="002F67CA">
        <w:rPr>
          <w:rFonts w:cs="Raavi"/>
          <w:i/>
          <w:iCs/>
          <w:sz w:val="24"/>
        </w:rPr>
        <w:t>,</w:t>
      </w:r>
      <w:r w:rsidRPr="002F67CA">
        <w:rPr>
          <w:rFonts w:cs="Raavi"/>
          <w:i/>
          <w:iCs/>
          <w:sz w:val="24"/>
          <w:cs/>
          <w:lang w:bidi="pa-IN"/>
        </w:rPr>
        <w:t xml:space="preserve">938/- ਰੁ ਦਾ ਬਕਾਇਆ ਕੱਢਦੇ ਹੋਏ ਇਸ ਰਕਮ ਨੂੰ ਜਮ੍ਹਾਂ ਕਰਵਾਉਣ ਲਈ ਆਖਿਆ ਗਿਆ ਹੈ। ਬਿਜਲੀ ਵਿਭਾਗ ਅਨੁਸਾਰ ਮਿਤੀ 12.01.2023 ਨੂੰ ਪੀ.ਐਸ.ਪੀ.ਸੀ.ਐੱਲ ਦੁਆਰਾ ਤਕਰੀਬਨ ਸ਼ਾਮ ਪੰਜ ਵਜੇ ਮੀਟਰ ਦਾ ਨਿਰੀਖਣ ਕੀਤਾ ਗਿਆ ਅਤੇ ਰਿਪੋਰਟ ਬਣਾਈ ਗਈ ਕਿ ਮੀਟਰ ਹੌਲੀ ਚੱਲ ਰਿਹਾ ਹੈ। ਪੀ.ਐਸ.ਪੀ.ਸੀ.ਐੱਲ ਦੁਆਰਾ ਇਕ ਤਰਫਾ ਕਾਰਵਾਈ ਕਰਦੇ ਹੋਏ ਅਤੇ ਮਿਤੀ 22.04.2021 ਤੋਂ </w:t>
      </w:r>
      <w:r w:rsidRPr="002F67CA">
        <w:rPr>
          <w:rFonts w:cs="Raavi"/>
          <w:i/>
          <w:iCs/>
          <w:sz w:val="24"/>
          <w:cs/>
          <w:lang w:bidi="pa-IN"/>
        </w:rPr>
        <w:lastRenderedPageBreak/>
        <w:t>03.01.2023 ਤੱਕ ਰੀਡਿੰਗ ਨੂੰ ਸੋਧ ਕਰਦੇ ਹੋਏ ਕੁੱਲ 17</w:t>
      </w:r>
      <w:r w:rsidRPr="002F67CA">
        <w:rPr>
          <w:rFonts w:cs="Raavi"/>
          <w:i/>
          <w:iCs/>
          <w:sz w:val="24"/>
        </w:rPr>
        <w:t>,</w:t>
      </w:r>
      <w:r w:rsidRPr="002F67CA">
        <w:rPr>
          <w:rFonts w:cs="Raavi"/>
          <w:i/>
          <w:iCs/>
          <w:sz w:val="24"/>
          <w:cs/>
          <w:lang w:bidi="pa-IN"/>
        </w:rPr>
        <w:t>83</w:t>
      </w:r>
      <w:r w:rsidRPr="002F67CA">
        <w:rPr>
          <w:rFonts w:cs="Raavi"/>
          <w:i/>
          <w:iCs/>
          <w:sz w:val="24"/>
        </w:rPr>
        <w:t>,</w:t>
      </w:r>
      <w:r w:rsidRPr="002F67CA">
        <w:rPr>
          <w:rFonts w:cs="Raavi"/>
          <w:i/>
          <w:iCs/>
          <w:sz w:val="24"/>
          <w:cs/>
          <w:lang w:bidi="pa-IN"/>
        </w:rPr>
        <w:t xml:space="preserve">938/- ਆਬਕਾਰੀ ਤੇ ਕਰ ਵਿਭਾਗ ਤੋਂ ਦਰਿਆਫਤ ਕੀਤੇ ਗਏ </w:t>
      </w:r>
      <w:r w:rsidR="00E07B3F" w:rsidRPr="002F67CA">
        <w:rPr>
          <w:rFonts w:cs="Raavi"/>
          <w:i/>
          <w:iCs/>
          <w:sz w:val="24"/>
          <w:cs/>
          <w:lang w:bidi="pa-IN"/>
        </w:rPr>
        <w:t>ਹਨ। ਇਸ ਸਬੰਧੀ ਇਹ ਦੱਸਣਯੋਗ ਹੈ ਕਿ:-</w:t>
      </w:r>
    </w:p>
    <w:p w14:paraId="0FFE9B6B" w14:textId="77777777" w:rsidR="00E07B3F" w:rsidRPr="002F67CA" w:rsidRDefault="00475F43" w:rsidP="002F67CA">
      <w:pPr>
        <w:pStyle w:val="ListParagraph"/>
        <w:numPr>
          <w:ilvl w:val="0"/>
          <w:numId w:val="8"/>
        </w:numPr>
        <w:spacing w:after="0" w:line="240" w:lineRule="auto"/>
        <w:ind w:left="1134" w:right="391" w:hanging="284"/>
        <w:jc w:val="both"/>
        <w:rPr>
          <w:rFonts w:cs="Raavi"/>
          <w:i/>
          <w:iCs/>
          <w:sz w:val="24"/>
          <w:lang w:bidi="pa-IN"/>
        </w:rPr>
      </w:pPr>
      <w:r w:rsidRPr="002F67CA">
        <w:rPr>
          <w:rFonts w:cs="Raavi"/>
          <w:i/>
          <w:iCs/>
          <w:sz w:val="24"/>
          <w:cs/>
          <w:lang w:bidi="pa-IN"/>
        </w:rPr>
        <w:t>ਉਪਰੋਕਤ ਮਿਤੀ 12.01.2023 ਨੂੰ ਕੀਤੀ ਗਈ ਪੜਤਾਲ ਵੇਲੇ ਕਿਸੇ ਵੀ ਅਧਿਕਾਰੀ/ਕਰਮਚਾਰੀ ਨਾਲ ਸੰਪਰਕ ਨਹੀਂ ਕੀਤਾ ਗਿਆ ਅਤੇ ਨਾ ਹੀ ਪੀ.ਐਸ.ਪੀ.ਸੀ.ਐੱਲ ਤੋਂ ਆਈ ਟੀਮ ਨੇ ਰਿਪੋਰਟ ਤੇ ਕਿਸੇ ਵੀ ਕਰਮਚਾਰੀ/ਅਧਿਕਾਰੀ ਦੇ ਹਸਤਾਖਰ ਹੀ ਲਏ। ਇਹ ਇਕਤਰਫਾ ਕਾਰਵਾਈ ਕਰਦੇ ਹੋਏ ਬਾਅਦ ਵਿੱਚ ਬਕਾਏ ਦੀ ਰਾਸ਼ੀ ਨੂ</w:t>
      </w:r>
      <w:r w:rsidR="00E07B3F" w:rsidRPr="002F67CA">
        <w:rPr>
          <w:rFonts w:cs="Raavi"/>
          <w:i/>
          <w:iCs/>
          <w:sz w:val="24"/>
          <w:cs/>
          <w:lang w:bidi="pa-IN"/>
        </w:rPr>
        <w:t>ੰ ਜਮ੍ਹਾਂ ਕਰਵਾਉਣ ਲਈ ਕਿਹਾ ਗਿਆ।</w:t>
      </w:r>
    </w:p>
    <w:p w14:paraId="359D12B1" w14:textId="77777777" w:rsidR="00E07B3F" w:rsidRPr="002F67CA" w:rsidRDefault="00475F43" w:rsidP="002F67CA">
      <w:pPr>
        <w:pStyle w:val="ListParagraph"/>
        <w:numPr>
          <w:ilvl w:val="0"/>
          <w:numId w:val="8"/>
        </w:numPr>
        <w:spacing w:after="0" w:line="240" w:lineRule="auto"/>
        <w:ind w:left="1134" w:right="391" w:hanging="284"/>
        <w:jc w:val="both"/>
        <w:rPr>
          <w:rFonts w:cs="Raavi"/>
          <w:i/>
          <w:iCs/>
          <w:sz w:val="24"/>
          <w:lang w:bidi="pa-IN"/>
        </w:rPr>
      </w:pPr>
      <w:r w:rsidRPr="002F67CA">
        <w:rPr>
          <w:rFonts w:cs="Raavi"/>
          <w:i/>
          <w:iCs/>
          <w:sz w:val="24"/>
          <w:cs/>
          <w:lang w:bidi="pa-IN"/>
        </w:rPr>
        <w:t xml:space="preserve">ਵਿਭਾਗ ਦੇ ਮੀਟਰ ਨਾਲ ਕਿਸੇ ਤਰ੍ਹਾਂ ਦੀ ਛੇੜਛਾੜ ਨਾ ਹੀ ਕੀਤੀ ਗਈ ਅਤੇ 24 ਘੰਟੇ ਦੀ ਸਿਕਉਰਟੀ ਹੋਣ ਕਾਰਨ ਅਜਿਹਾ ਹੋਣ ਦੀ ਕੋਈ ਸੰਭਾਵਨਾ ਵੀ ਨਹੀਂ ਹੈ। ਮੀਟਰ ਦੀ ਰੀਡਿੰਗ ਵਿੱਚ ਵਾਧਾ ਕਰਦੇ ਅਤੇ ਇਕਤਰਫਾ ਕਾਰਵਾਈ ਕਰਦੇ ਹੋਏ ਬਕਾਏ ਦੀ ਮੰਗ ਕਰਨਾ ਸਹੀ ਨਹੀਂ ਹੈ। ਮੀਟਰ ਪੀ.ਐਸ.ਪੀ.ਸੀ.ਐੱਲ ਦੇ ਦੁਆਰਾ ਆਪ ਹੀ ਮੁਹੱਈਆ ਕਰਵਾਏ ਜਾਂਦੇ ਹਨ ਅਤੇ ਸੀਲਬੰਦ ਸਥਿਤੀ ਵਿੱਚ ਹੁੰਦੇ ਹਨ। ਇਸ ਦੀ ਸਪੀਡ ਬਾਰੇ ਬਾਅਦ ਵਿਚ ਉਪਭੋਗਤਾ ਵਿਭਾਗ ਨੂੰ </w:t>
      </w:r>
      <w:r w:rsidR="00E07B3F" w:rsidRPr="002F67CA">
        <w:rPr>
          <w:rFonts w:cs="Raavi"/>
          <w:i/>
          <w:iCs/>
          <w:sz w:val="24"/>
          <w:cs/>
          <w:lang w:bidi="pa-IN"/>
        </w:rPr>
        <w:t>ਜਿੰਮੇਵਾਰ ਨਹੀਂ ਮੰਨਿਆ ਜਾ ਸਕਦਾ।</w:t>
      </w:r>
    </w:p>
    <w:p w14:paraId="65E2DA54" w14:textId="77777777" w:rsidR="00E07B3F" w:rsidRPr="002F67CA" w:rsidRDefault="00475F43" w:rsidP="002F67CA">
      <w:pPr>
        <w:pStyle w:val="ListParagraph"/>
        <w:numPr>
          <w:ilvl w:val="0"/>
          <w:numId w:val="8"/>
        </w:numPr>
        <w:spacing w:after="0" w:line="240" w:lineRule="auto"/>
        <w:ind w:left="1134" w:right="391" w:hanging="284"/>
        <w:jc w:val="both"/>
        <w:rPr>
          <w:rFonts w:cs="Raavi"/>
          <w:i/>
          <w:iCs/>
          <w:sz w:val="24"/>
          <w:lang w:bidi="pa-IN"/>
        </w:rPr>
      </w:pPr>
      <w:r w:rsidRPr="002F67CA">
        <w:rPr>
          <w:rFonts w:cs="Raavi"/>
          <w:i/>
          <w:iCs/>
          <w:sz w:val="24"/>
          <w:cs/>
          <w:lang w:bidi="pa-IN"/>
        </w:rPr>
        <w:t>ਇਥੇ ਇਹ ਵੀ ਵਰਨਣ ਯੋਗ ਹੈ ਕਿ 07.08.2020 ਤੋਂ ਵਿਭਾਗੀ ਬਿਲਡਿੰਗ ਵਿਖੇ ਸੋਲਰ-ਪੈਨਲ ਲਗਾਏ ਜਾ ਚੁੱਕੇ ਹਨ। ਜਿਸ ਕਾਰਨ ਬਿਜਲੀ ਦੇ ਬਿਲ ਵਿੱਚ ਕਾਫੀ ਬੱਚਤ ਵੇਖਣ ਨੂੰ ਆਈ ਹੈ। ਬਿਜਲੀ ਦਾ ਬਿਲ ਸੋਲਰ</w:t>
      </w:r>
      <w:r w:rsidR="00E07B3F" w:rsidRPr="002F67CA">
        <w:rPr>
          <w:rFonts w:cs="Raavi"/>
          <w:i/>
          <w:iCs/>
          <w:sz w:val="24"/>
          <w:cs/>
          <w:lang w:bidi="pa-IN"/>
        </w:rPr>
        <w:t xml:space="preserve"> ਐਨਰਜੀ ਦੇ ਕਾਰਨ ਵੀ ਕਾਫੀ ਘਟਿਆ ਹੈ।</w:t>
      </w:r>
    </w:p>
    <w:p w14:paraId="4ADEB40A" w14:textId="77777777" w:rsidR="00E07B3F" w:rsidRPr="002F67CA" w:rsidRDefault="00475F43" w:rsidP="00E07B3F">
      <w:pPr>
        <w:pStyle w:val="ListParagraph"/>
        <w:spacing w:after="0" w:line="240" w:lineRule="auto"/>
        <w:ind w:left="851" w:right="391" w:firstLine="567"/>
        <w:jc w:val="both"/>
        <w:rPr>
          <w:rFonts w:cs="Raavi"/>
          <w:i/>
          <w:iCs/>
          <w:sz w:val="24"/>
          <w:lang w:bidi="pa-IN"/>
        </w:rPr>
      </w:pPr>
      <w:r w:rsidRPr="002F67CA">
        <w:rPr>
          <w:rFonts w:cs="Raavi"/>
          <w:i/>
          <w:iCs/>
          <w:sz w:val="24"/>
          <w:cs/>
          <w:lang w:bidi="pa-IN"/>
        </w:rPr>
        <w:t>ਉਪਰੋਕਤ ਸਬੰਧੀ ਵਿਚਾਰ ਕਰਦੇ ਹੋਏ ਇਸ ਦਫਤਰ ਵੱਲੋਂ ਸਹਾਇਕ ਨਿਗਰਾਨ ਇੰਜੀਨੀਅਰ ਯੂਨਿਟ 2</w:t>
      </w:r>
      <w:r w:rsidRPr="002F67CA">
        <w:rPr>
          <w:rFonts w:cs="Raavi"/>
          <w:i/>
          <w:iCs/>
          <w:sz w:val="24"/>
        </w:rPr>
        <w:t xml:space="preserve">, </w:t>
      </w:r>
      <w:r w:rsidRPr="002F67CA">
        <w:rPr>
          <w:rFonts w:cs="Raavi"/>
          <w:i/>
          <w:iCs/>
          <w:sz w:val="24"/>
          <w:cs/>
          <w:lang w:bidi="pa-IN"/>
        </w:rPr>
        <w:t>ਪੀ.ਐਸ.ਪੀ.ਸੀ.ਐਲ ਐਸ.ਏ.ਐਸ ਨਗਰ ਨੂੰ ਇਸ ਦਫਤਰ ਦੇ ਪੱਤਰ ਨੰਬਰ 450/ਨਾਜ਼ਰ ਮਿਤੀ 20/03/2023 ਰਾਹੀਂ ਭੇਜਦੇ ਹੋਏ ਬਕਾਏ ਬਾਬਤ ਰੁਪਏ 17</w:t>
      </w:r>
      <w:r w:rsidRPr="002F67CA">
        <w:rPr>
          <w:rFonts w:cs="Raavi"/>
          <w:i/>
          <w:iCs/>
          <w:sz w:val="24"/>
        </w:rPr>
        <w:t>,</w:t>
      </w:r>
      <w:r w:rsidRPr="002F67CA">
        <w:rPr>
          <w:rFonts w:cs="Raavi"/>
          <w:i/>
          <w:iCs/>
          <w:sz w:val="24"/>
          <w:cs/>
          <w:lang w:bidi="pa-IN"/>
        </w:rPr>
        <w:t>83</w:t>
      </w:r>
      <w:r w:rsidRPr="002F67CA">
        <w:rPr>
          <w:rFonts w:cs="Raavi"/>
          <w:i/>
          <w:iCs/>
          <w:sz w:val="24"/>
        </w:rPr>
        <w:t>,</w:t>
      </w:r>
      <w:r w:rsidRPr="002F67CA">
        <w:rPr>
          <w:rFonts w:cs="Raavi"/>
          <w:i/>
          <w:iCs/>
          <w:sz w:val="24"/>
          <w:cs/>
          <w:lang w:bidi="pa-IN"/>
        </w:rPr>
        <w:t>938/- ਨੂੰ ਵੇਵਆਫ ਕਰਨ ਲਈ ਬੇਨਤੀ ਕੀਤੀ ਗਈ ਸੀ</w:t>
      </w:r>
      <w:r w:rsidRPr="002F67CA">
        <w:rPr>
          <w:rFonts w:cs="Raavi"/>
          <w:i/>
          <w:iCs/>
          <w:sz w:val="24"/>
        </w:rPr>
        <w:t xml:space="preserve">, </w:t>
      </w:r>
      <w:r w:rsidRPr="002F67CA">
        <w:rPr>
          <w:rFonts w:cs="Raavi"/>
          <w:i/>
          <w:iCs/>
          <w:sz w:val="24"/>
          <w:cs/>
          <w:lang w:bidi="pa-IN"/>
        </w:rPr>
        <w:t>ਪਰੰਤੂ ਉਨ੍ਹਾਂ ਵੱਲੋਂ ਇਸ ਤੇ ਕੋਈ ਕਾਰਵਾਈ ਨਹੀਂ ਕੀਤੀ ਗਈ ਅਤੇ ਇਹ ਰਾਸ਼ੀ ਚਾਲੂ</w:t>
      </w:r>
      <w:r w:rsidR="00E07B3F" w:rsidRPr="002F67CA">
        <w:rPr>
          <w:rFonts w:cs="Raavi"/>
          <w:i/>
          <w:iCs/>
          <w:sz w:val="24"/>
          <w:cs/>
          <w:lang w:bidi="pa-IN"/>
        </w:rPr>
        <w:t xml:space="preserve"> ਬਿਲ ਵਿੱਚ ਐਡ ਕਰਕੇ ਭੇਜ ਦਿੱਤੀ ਗਈ।</w:t>
      </w:r>
    </w:p>
    <w:p w14:paraId="5CADB035" w14:textId="77777777" w:rsidR="009D40C5" w:rsidRPr="002F67CA" w:rsidRDefault="00475F43" w:rsidP="00E07B3F">
      <w:pPr>
        <w:pStyle w:val="ListParagraph"/>
        <w:spacing w:after="0" w:line="240" w:lineRule="auto"/>
        <w:ind w:left="851" w:right="391" w:firstLine="567"/>
        <w:jc w:val="both"/>
        <w:rPr>
          <w:rFonts w:cs="Raavi"/>
          <w:i/>
          <w:iCs/>
          <w:sz w:val="24"/>
          <w:lang w:bidi="pa-IN"/>
        </w:rPr>
      </w:pPr>
      <w:r w:rsidRPr="002F67CA">
        <w:rPr>
          <w:rFonts w:cs="Raavi"/>
          <w:i/>
          <w:iCs/>
          <w:sz w:val="24"/>
          <w:cs/>
          <w:lang w:bidi="pa-IN"/>
        </w:rPr>
        <w:t>ਇਸ ਲਈ ਇਸ ਵਿਭਾਗ ਵੱਲੋਂ ਰੁਪਏ 17</w:t>
      </w:r>
      <w:r w:rsidRPr="002F67CA">
        <w:rPr>
          <w:rFonts w:cs="Raavi"/>
          <w:i/>
          <w:iCs/>
          <w:sz w:val="24"/>
        </w:rPr>
        <w:t>,</w:t>
      </w:r>
      <w:r w:rsidRPr="002F67CA">
        <w:rPr>
          <w:rFonts w:cs="Raavi"/>
          <w:i/>
          <w:iCs/>
          <w:sz w:val="24"/>
          <w:cs/>
          <w:lang w:bidi="pa-IN"/>
        </w:rPr>
        <w:t>83</w:t>
      </w:r>
      <w:r w:rsidRPr="002F67CA">
        <w:rPr>
          <w:rFonts w:cs="Raavi"/>
          <w:i/>
          <w:iCs/>
          <w:sz w:val="24"/>
        </w:rPr>
        <w:t>,</w:t>
      </w:r>
      <w:r w:rsidRPr="002F67CA">
        <w:rPr>
          <w:rFonts w:cs="Raavi"/>
          <w:i/>
          <w:iCs/>
          <w:sz w:val="24"/>
          <w:cs/>
          <w:lang w:bidi="pa-IN"/>
        </w:rPr>
        <w:t>938/- ਵਿਦ ਹੋਲਡ ਕਰਦੇ ਹੋਏ ਚਾਲੂ ਬਿਲ ਦੀ ਰਕਮ ਜਮ੍ਹਾਂ ਕਰਵਾ ਦਿੱਤੀ ਗਈ ਹੈ। ਆਪ ਜੀ ਨੂੰ ਇਸ ਪੱਤਰ ਨਾਲ ਅਪੀਲ ਨੱਥੀ ਕਰਕੇ ਭੇਜਦੇ ਹੋਏ ਬੇਨਤੀ ਕੀਤੀ ਜਾਂਦੀ ਹੈ ਕਿ ਉਪਰੋਕਤ ਸਬੰਧੀ ਜਾਂਚ ਕਰਦੇ ਹੋਏ ਉਕਤ ਬਕਾਏ ਦੀ ਰਕਮ ਦੇ ਹੁਕਮ ਰੱਦ ਕਰਕੇ ਹੋਏ ਇਸ ਵਿਭਾਗ ਨੂੰ ਭੇਜੇ ਗਏ ਬਿਲਾਂ ਵਿੱਚ ਸੋਧ ਕੀਤੀ ਜਾਵੇ ਜੀ। ਇਸ ਦੇ ਨਾਲ ਹੀ ਦੱਸਿਆ ਜਾਂਦਾ ਹੈ ਕਿ ਵਿਭਾਗ ਦੁਆਰਾ ਮਹੀਨੇ ਦੀ ਖਪਤ ਵਿਰੁੱਧ ਬਿਲ ਅਦਾ ਕੀਤਾ ਜਾ ਰਿਹਾ ਹੈ। ਜਦੋਂ ਤੱਕ ਇਸ ਅਪੀਲ ਦਾ ਫੈਸਲਾ ਨਹੀਂ ਹੋ ਜਾਂਦਾ</w:t>
      </w:r>
      <w:r w:rsidRPr="002F67CA">
        <w:rPr>
          <w:rFonts w:cs="Raavi"/>
          <w:i/>
          <w:iCs/>
          <w:sz w:val="24"/>
        </w:rPr>
        <w:t xml:space="preserve">, </w:t>
      </w:r>
      <w:r w:rsidRPr="002F67CA">
        <w:rPr>
          <w:rFonts w:cs="Raavi"/>
          <w:i/>
          <w:iCs/>
          <w:sz w:val="24"/>
          <w:cs/>
          <w:lang w:bidi="pa-IN"/>
        </w:rPr>
        <w:t>ਰੁ 17</w:t>
      </w:r>
      <w:r w:rsidRPr="002F67CA">
        <w:rPr>
          <w:rFonts w:cs="Raavi"/>
          <w:i/>
          <w:iCs/>
          <w:sz w:val="24"/>
        </w:rPr>
        <w:t>,</w:t>
      </w:r>
      <w:r w:rsidRPr="002F67CA">
        <w:rPr>
          <w:rFonts w:cs="Raavi"/>
          <w:i/>
          <w:iCs/>
          <w:sz w:val="24"/>
          <w:cs/>
          <w:lang w:bidi="pa-IN"/>
        </w:rPr>
        <w:t>83</w:t>
      </w:r>
      <w:r w:rsidRPr="002F67CA">
        <w:rPr>
          <w:rFonts w:cs="Raavi"/>
          <w:i/>
          <w:iCs/>
          <w:sz w:val="24"/>
        </w:rPr>
        <w:t>,</w:t>
      </w:r>
      <w:r w:rsidRPr="002F67CA">
        <w:rPr>
          <w:rFonts w:cs="Raavi"/>
          <w:i/>
          <w:iCs/>
          <w:sz w:val="24"/>
          <w:cs/>
          <w:lang w:bidi="pa-IN"/>
        </w:rPr>
        <w:t>938 ਰਕਮ ਨੂੰ ਸਟੇਅ ਕੀਤਾ ਜਾਵੇ ਜੀ।</w:t>
      </w:r>
    </w:p>
    <w:p w14:paraId="0E4DD386" w14:textId="77777777" w:rsidR="00475F43" w:rsidRPr="00E07B3F" w:rsidRDefault="00475F43" w:rsidP="009D40C5">
      <w:pPr>
        <w:spacing w:after="0" w:line="240" w:lineRule="auto"/>
        <w:ind w:left="851" w:right="391" w:firstLine="567"/>
        <w:jc w:val="both"/>
        <w:rPr>
          <w:rFonts w:cstheme="minorHAnsi"/>
          <w:b/>
          <w:i/>
          <w:iCs/>
          <w:lang w:val="en-IN"/>
        </w:rPr>
      </w:pPr>
    </w:p>
    <w:p w14:paraId="5AB86F3B" w14:textId="77777777" w:rsidR="005A7F23" w:rsidRPr="00293428" w:rsidRDefault="00237627" w:rsidP="001B19C7">
      <w:pPr>
        <w:pStyle w:val="ListParagraph"/>
        <w:numPr>
          <w:ilvl w:val="0"/>
          <w:numId w:val="2"/>
        </w:numPr>
        <w:spacing w:after="0"/>
        <w:ind w:left="851" w:hanging="425"/>
        <w:jc w:val="both"/>
        <w:rPr>
          <w:rFonts w:cstheme="minorHAnsi"/>
          <w:bCs/>
          <w:sz w:val="28"/>
          <w:szCs w:val="28"/>
        </w:rPr>
      </w:pPr>
      <w:r w:rsidRPr="00293428">
        <w:rPr>
          <w:rFonts w:cstheme="minorHAnsi"/>
          <w:bCs/>
          <w:sz w:val="28"/>
          <w:szCs w:val="28"/>
        </w:rPr>
        <w:t xml:space="preserve">The </w:t>
      </w:r>
      <w:r w:rsidR="00FA0A5F" w:rsidRPr="00293428">
        <w:rPr>
          <w:rFonts w:cstheme="minorHAnsi"/>
          <w:bCs/>
          <w:sz w:val="28"/>
          <w:szCs w:val="28"/>
        </w:rPr>
        <w:t>Respondent</w:t>
      </w:r>
      <w:r w:rsidRPr="00293428">
        <w:rPr>
          <w:rFonts w:cstheme="minorHAnsi"/>
          <w:bCs/>
          <w:sz w:val="28"/>
          <w:szCs w:val="28"/>
        </w:rPr>
        <w:t xml:space="preserve"> </w:t>
      </w:r>
      <w:r w:rsidR="005A7F23" w:rsidRPr="00293428">
        <w:rPr>
          <w:rFonts w:cstheme="minorHAnsi"/>
          <w:bCs/>
          <w:sz w:val="28"/>
          <w:szCs w:val="28"/>
        </w:rPr>
        <w:t>in his reply</w:t>
      </w:r>
      <w:r w:rsidR="00383ED6" w:rsidRPr="00293428">
        <w:rPr>
          <w:rFonts w:cstheme="minorHAnsi"/>
          <w:bCs/>
          <w:sz w:val="28"/>
          <w:szCs w:val="28"/>
        </w:rPr>
        <w:t xml:space="preserve"> to petition</w:t>
      </w:r>
      <w:r w:rsidR="005A7F23" w:rsidRPr="00293428">
        <w:rPr>
          <w:rFonts w:cstheme="minorHAnsi"/>
          <w:bCs/>
          <w:sz w:val="28"/>
          <w:szCs w:val="28"/>
        </w:rPr>
        <w:t xml:space="preserve"> stated </w:t>
      </w:r>
      <w:r w:rsidR="00D73EFE" w:rsidRPr="00293428">
        <w:rPr>
          <w:rFonts w:cstheme="minorHAnsi"/>
          <w:bCs/>
          <w:sz w:val="28"/>
          <w:szCs w:val="28"/>
        </w:rPr>
        <w:t>that: -</w:t>
      </w:r>
    </w:p>
    <w:p w14:paraId="70900312" w14:textId="77777777" w:rsidR="00293428" w:rsidRPr="002F67CA" w:rsidRDefault="00293428" w:rsidP="002F67CA">
      <w:pPr>
        <w:pStyle w:val="ListParagraph"/>
        <w:numPr>
          <w:ilvl w:val="0"/>
          <w:numId w:val="10"/>
        </w:numPr>
        <w:spacing w:after="0" w:line="240" w:lineRule="auto"/>
        <w:ind w:left="1134" w:hanging="284"/>
        <w:jc w:val="both"/>
        <w:rPr>
          <w:rFonts w:cs="Raavi"/>
          <w:i/>
          <w:iCs/>
          <w:sz w:val="24"/>
        </w:rPr>
      </w:pPr>
      <w:r w:rsidRPr="002F67CA">
        <w:rPr>
          <w:rFonts w:cs="Raavi"/>
          <w:i/>
          <w:iCs/>
          <w:sz w:val="24"/>
          <w:cs/>
          <w:lang w:bidi="pa-IN"/>
        </w:rPr>
        <w:t>ਇਹ ਕਿ ਇਸ ਖਪਤਕਾਰ ਦਾ ਕੁਨੈਕਸ਼ਨ ਵਧੀਕ ਨਿਗਰਾਨ ਇੰਜੀਨੀਅਰ</w:t>
      </w:r>
      <w:r w:rsidRPr="002F67CA">
        <w:rPr>
          <w:rFonts w:cs="Raavi"/>
          <w:i/>
          <w:iCs/>
          <w:sz w:val="24"/>
        </w:rPr>
        <w:t xml:space="preserve">, </w:t>
      </w:r>
      <w:r w:rsidRPr="002F67CA">
        <w:rPr>
          <w:rFonts w:cs="Raavi"/>
          <w:i/>
          <w:iCs/>
          <w:sz w:val="24"/>
          <w:cs/>
          <w:lang w:bidi="pa-IN"/>
        </w:rPr>
        <w:t>ਇਨਫੋਰਸਮੈਂਟ-ਕਮ-ਈ.ਏ. ਅਤੇ ਐਮ.ਐਮ.ਟੀ.ਐਸ.</w:t>
      </w:r>
      <w:r w:rsidRPr="002F67CA">
        <w:rPr>
          <w:rFonts w:cs="Raavi"/>
          <w:i/>
          <w:iCs/>
          <w:sz w:val="24"/>
        </w:rPr>
        <w:t xml:space="preserve">, </w:t>
      </w:r>
      <w:r w:rsidRPr="002F67CA">
        <w:rPr>
          <w:rFonts w:cs="Raavi"/>
          <w:i/>
          <w:iCs/>
          <w:sz w:val="24"/>
          <w:cs/>
          <w:lang w:bidi="pa-IN"/>
        </w:rPr>
        <w:t xml:space="preserve">ਮੋਹਾਲੀ ਵੱਲੋਂ ਮਿਤੀ </w:t>
      </w:r>
      <w:r w:rsidRPr="002F67CA">
        <w:rPr>
          <w:rFonts w:cs="Raavi"/>
          <w:i/>
          <w:iCs/>
          <w:sz w:val="24"/>
        </w:rPr>
        <w:t xml:space="preserve">12-01-2023 </w:t>
      </w:r>
      <w:r w:rsidRPr="002F67CA">
        <w:rPr>
          <w:rFonts w:cs="Raavi"/>
          <w:i/>
          <w:iCs/>
          <w:sz w:val="24"/>
          <w:cs/>
          <w:lang w:bidi="pa-IN"/>
        </w:rPr>
        <w:t xml:space="preserve">ਨੂੰ ਚੈਕ ਕੀਤਾ ਗਿਆ ਸੀ। ਚੈਕਿੰਗ ਦੋਰਾਨ ਇਹ ਪਾਇਆ ਗਿਆ ਕਿ ਮੋਕੇ ਤੇ ਐਚ.ਟੀ. ਕੇਬਲ ਦੇ ਇਨਪੁਟ ਸਾਈਡ ਤੋਂ ਖੋਲੀ ਹੋਈ ਸੀ। ਬਾਹਰੀ ਸਪਲਾਈ </w:t>
      </w:r>
      <w:r w:rsidRPr="002F67CA">
        <w:rPr>
          <w:rFonts w:cs="Raavi"/>
          <w:i/>
          <w:iCs/>
          <w:sz w:val="24"/>
        </w:rPr>
        <w:t xml:space="preserve">disconnect </w:t>
      </w:r>
      <w:r w:rsidRPr="002F67CA">
        <w:rPr>
          <w:rFonts w:cs="Raavi"/>
          <w:i/>
          <w:iCs/>
          <w:sz w:val="24"/>
          <w:cs/>
          <w:lang w:bidi="pa-IN"/>
        </w:rPr>
        <w:t xml:space="preserve">ਸੀ। </w:t>
      </w:r>
      <w:r w:rsidRPr="002F67CA">
        <w:rPr>
          <w:rFonts w:cs="Raavi"/>
          <w:i/>
          <w:iCs/>
          <w:sz w:val="24"/>
        </w:rPr>
        <w:t xml:space="preserve">CT/PT </w:t>
      </w:r>
      <w:r w:rsidRPr="002F67CA">
        <w:rPr>
          <w:rFonts w:cs="Raavi"/>
          <w:i/>
          <w:iCs/>
          <w:sz w:val="24"/>
          <w:cs/>
          <w:lang w:bidi="pa-IN"/>
        </w:rPr>
        <w:t>ਚੈਂਬਰ ਖੋਲ ਕੇ ਚੈੱਕ ਕਰਨ ਤੇ ਪਾਇਆ ਗਿਆ ਕਿ ਆਰ-ਫੇਸ</w:t>
      </w:r>
      <w:r w:rsidRPr="002F67CA">
        <w:rPr>
          <w:rFonts w:cs="Raavi"/>
          <w:i/>
          <w:iCs/>
          <w:sz w:val="24"/>
        </w:rPr>
        <w:t xml:space="preserve">, </w:t>
      </w:r>
      <w:r w:rsidRPr="002F67CA">
        <w:rPr>
          <w:rFonts w:cs="Raavi"/>
          <w:i/>
          <w:iCs/>
          <w:sz w:val="24"/>
          <w:cs/>
          <w:lang w:bidi="pa-IN"/>
        </w:rPr>
        <w:t xml:space="preserve">ਵਾਈ-ਫੇਸ ਦੇ ਪੀਟੀ ਦੇ ਕੁਨੈਕਟਰ ਟੁੱਟੇ ਹੋਏ ਸਨ। ਇਸ ਤੋਂ ਇਲਾਵਾ ਬੀ-ਫੇਸ ਅਤੇ ਆਰ-ਫੇਸ ਦੇ ਸੀਟੀ ਤੇ ਸਪਾਰਕ ਹੋਇਆ ਸੀ ਅਤੇ </w:t>
      </w:r>
      <w:r w:rsidRPr="002F67CA">
        <w:rPr>
          <w:rFonts w:cs="Raavi"/>
          <w:i/>
          <w:iCs/>
          <w:sz w:val="24"/>
        </w:rPr>
        <w:t xml:space="preserve">PTs </w:t>
      </w:r>
      <w:r w:rsidRPr="002F67CA">
        <w:rPr>
          <w:rFonts w:cs="Raavi"/>
          <w:i/>
          <w:iCs/>
          <w:sz w:val="24"/>
          <w:cs/>
          <w:lang w:bidi="pa-IN"/>
        </w:rPr>
        <w:t xml:space="preserve">ਦੀ ਸੇਫਟੀ ਸੀਲ ਵੀ ਟੁੱਟੀਂ ਹੋਈ ਸੀ। ਚੈਕਿੰਗ ਸਮੇਂ ਬਾਹਰੀ ਸਪਲਾਈ ਦੇ ਕੇ ਮੀਟਰ ਦਾ ਡੀ.ਡੀ.ਐਲ. ਲਿਆ ਗਿਆ ਸੀ। ਡੀ.ਡੀ.ਐਲ. ਪ੍ਰਿੰਟ ਆਊਟ ਦੀ </w:t>
      </w:r>
      <w:r w:rsidRPr="002F67CA">
        <w:rPr>
          <w:rFonts w:cs="Raavi"/>
          <w:i/>
          <w:iCs/>
          <w:sz w:val="24"/>
        </w:rPr>
        <w:t xml:space="preserve">Cumulative Tamper Report </w:t>
      </w:r>
      <w:r w:rsidRPr="002F67CA">
        <w:rPr>
          <w:rFonts w:cs="Raavi"/>
          <w:i/>
          <w:iCs/>
          <w:sz w:val="24"/>
          <w:cs/>
          <w:lang w:bidi="pa-IN"/>
        </w:rPr>
        <w:t xml:space="preserve">ਅਨੁਸਾਰ ਖਪਤਾਰ ਦੇ ਮੀਟਰ ਦਾ </w:t>
      </w:r>
      <w:r w:rsidRPr="002F67CA">
        <w:rPr>
          <w:rFonts w:cs="Raavi"/>
          <w:i/>
          <w:iCs/>
          <w:sz w:val="24"/>
        </w:rPr>
        <w:t xml:space="preserve">1 </w:t>
      </w:r>
      <w:r w:rsidRPr="002F67CA">
        <w:rPr>
          <w:rFonts w:cs="Raavi"/>
          <w:i/>
          <w:iCs/>
          <w:sz w:val="24"/>
          <w:cs/>
          <w:lang w:bidi="pa-IN"/>
        </w:rPr>
        <w:t xml:space="preserve">ਫੇਸ ਮਿਤੀ </w:t>
      </w:r>
      <w:r w:rsidRPr="002F67CA">
        <w:rPr>
          <w:rFonts w:cs="Raavi"/>
          <w:i/>
          <w:iCs/>
          <w:sz w:val="24"/>
        </w:rPr>
        <w:t xml:space="preserve">19.04.2021 </w:t>
      </w:r>
      <w:r w:rsidRPr="002F67CA">
        <w:rPr>
          <w:rFonts w:cs="Raavi"/>
          <w:i/>
          <w:iCs/>
          <w:sz w:val="24"/>
          <w:cs/>
          <w:lang w:bidi="pa-IN"/>
        </w:rPr>
        <w:t xml:space="preserve">ਤੋਂ ਬੰਦ ਪਾਇਆ ਗਿਆ। ਇਸ ਲਈ </w:t>
      </w:r>
      <w:r w:rsidRPr="002F67CA">
        <w:rPr>
          <w:rFonts w:cs="Raavi"/>
          <w:i/>
          <w:iCs/>
          <w:sz w:val="24"/>
        </w:rPr>
        <w:t xml:space="preserve">01 </w:t>
      </w:r>
      <w:r w:rsidRPr="002F67CA">
        <w:rPr>
          <w:rFonts w:cs="Raavi"/>
          <w:i/>
          <w:iCs/>
          <w:sz w:val="24"/>
          <w:cs/>
          <w:lang w:bidi="pa-IN"/>
        </w:rPr>
        <w:t xml:space="preserve">ਨੰ: ਫੇਸ ਦੀ </w:t>
      </w:r>
      <w:r w:rsidRPr="002F67CA">
        <w:rPr>
          <w:rFonts w:cs="Raavi"/>
          <w:i/>
          <w:iCs/>
          <w:sz w:val="24"/>
        </w:rPr>
        <w:t xml:space="preserve">Zero Potential </w:t>
      </w:r>
      <w:r w:rsidRPr="002F67CA">
        <w:rPr>
          <w:rFonts w:cs="Raavi"/>
          <w:i/>
          <w:iCs/>
          <w:sz w:val="24"/>
          <w:cs/>
          <w:lang w:bidi="pa-IN"/>
        </w:rPr>
        <w:t>ਹੋਣ ਦੇ ਮੱਦੇਨਜਰ ਮਹਿਕਮੇ ਦੀਆਂ ਹਦਾਇਤਾਂ ਅਨੁਸਾਰ ਖਪਤਕਾਰ ਦਾ ਖਾਤਾ ਸੋਧਿਆ ਗਿਆ ਹੈ।</w:t>
      </w:r>
    </w:p>
    <w:p w14:paraId="5FD2C52B" w14:textId="77777777" w:rsidR="00293428" w:rsidRPr="002F67CA" w:rsidRDefault="00293428" w:rsidP="002F67CA">
      <w:pPr>
        <w:pStyle w:val="ListParagraph"/>
        <w:numPr>
          <w:ilvl w:val="0"/>
          <w:numId w:val="10"/>
        </w:numPr>
        <w:spacing w:after="0" w:line="240" w:lineRule="auto"/>
        <w:ind w:left="1134" w:hanging="284"/>
        <w:jc w:val="both"/>
        <w:rPr>
          <w:rFonts w:cs="Raavi"/>
          <w:i/>
          <w:iCs/>
          <w:sz w:val="24"/>
        </w:rPr>
      </w:pPr>
      <w:r w:rsidRPr="002F67CA">
        <w:rPr>
          <w:rFonts w:cs="Raavi"/>
          <w:i/>
          <w:iCs/>
          <w:sz w:val="24"/>
          <w:cs/>
          <w:lang w:bidi="pa-IN"/>
        </w:rPr>
        <w:t>ਇਹ ਕਿ ਵਧੀਕ ਨਿਗਰਾਨ ਇੰਜੀਨੀਅਰ</w:t>
      </w:r>
      <w:r w:rsidRPr="002F67CA">
        <w:rPr>
          <w:rFonts w:cs="Raavi"/>
          <w:i/>
          <w:iCs/>
          <w:sz w:val="24"/>
        </w:rPr>
        <w:t xml:space="preserve">, </w:t>
      </w:r>
      <w:r w:rsidRPr="002F67CA">
        <w:rPr>
          <w:rFonts w:cs="Raavi"/>
          <w:i/>
          <w:iCs/>
          <w:sz w:val="24"/>
          <w:cs/>
          <w:lang w:bidi="pa-IN"/>
        </w:rPr>
        <w:t>ਇਨਫੋਰਸਮੈਂਟ-ਕਮ-ਈ.ਏ. ਅਤੇ ਐਮ.ਐਮ.ਟੀ.ਐਸ.</w:t>
      </w:r>
      <w:r w:rsidRPr="002F67CA">
        <w:rPr>
          <w:rFonts w:cs="Raavi"/>
          <w:i/>
          <w:iCs/>
          <w:sz w:val="24"/>
        </w:rPr>
        <w:t xml:space="preserve">, </w:t>
      </w:r>
      <w:r w:rsidRPr="002F67CA">
        <w:rPr>
          <w:rFonts w:cs="Raavi"/>
          <w:i/>
          <w:iCs/>
          <w:sz w:val="24"/>
          <w:cs/>
          <w:lang w:bidi="pa-IN"/>
        </w:rPr>
        <w:t>ਮੋਹਾਲੀ ਵੱਲੋਂ ਮੌਕੇ ਤੇ ਖਪਤਕਾਰ ਦੇ ਮੀਟਰ ਦਾ ਡੀਡੀਐਲ ਕੀਤਾ ਗਿਆ ਸੀ। ਡੀਡੀਐਲ ਅਨੁਸਾਰ ਇੱਕ ਫੇਸ ਡੈੱਡ ਪਾਇਆ ਗਿਆ ਸੀ।</w:t>
      </w:r>
    </w:p>
    <w:p w14:paraId="33E2F7BC" w14:textId="77777777" w:rsidR="00317135" w:rsidRPr="002F67CA" w:rsidRDefault="00293428" w:rsidP="002F67CA">
      <w:pPr>
        <w:pStyle w:val="ListParagraph"/>
        <w:numPr>
          <w:ilvl w:val="0"/>
          <w:numId w:val="10"/>
        </w:numPr>
        <w:spacing w:after="0" w:line="240" w:lineRule="auto"/>
        <w:ind w:left="1134" w:hanging="284"/>
        <w:jc w:val="both"/>
        <w:rPr>
          <w:rFonts w:cs="Raavi"/>
          <w:i/>
          <w:iCs/>
          <w:sz w:val="24"/>
        </w:rPr>
      </w:pPr>
      <w:r w:rsidRPr="002F67CA">
        <w:rPr>
          <w:rFonts w:cs="Raavi"/>
          <w:i/>
          <w:iCs/>
          <w:sz w:val="24"/>
          <w:cs/>
          <w:lang w:bidi="pa-IN"/>
        </w:rPr>
        <w:lastRenderedPageBreak/>
        <w:t xml:space="preserve">ਇਹ ਕਿ ਖਪਤਕਾਰ ਦੇ ਬਾਈਡਾਇਰੈਕਸ਼ਨਲ ਮੀਟਰ ਦਾ ਡੀਡੀਐਲ ਕਰਨ ਤੇ ਇਹ ਪਾਇਆ ਗਿਆ ਸੀ ਕਿ ਮਿਤੀ </w:t>
      </w:r>
      <w:r w:rsidRPr="002F67CA">
        <w:rPr>
          <w:rFonts w:cs="Raavi"/>
          <w:i/>
          <w:iCs/>
          <w:sz w:val="24"/>
        </w:rPr>
        <w:t xml:space="preserve">19-04-2021 </w:t>
      </w:r>
      <w:r w:rsidRPr="002F67CA">
        <w:rPr>
          <w:rFonts w:cs="Raavi"/>
          <w:i/>
          <w:iCs/>
          <w:sz w:val="24"/>
          <w:cs/>
          <w:lang w:bidi="pa-IN"/>
        </w:rPr>
        <w:t xml:space="preserve">ਤੋਂ ਇੱਕ ਫੇਸ ਬੰਦ ਹੈ ਜਿਸ ਕਰਕੇ ਮੀਟਰ </w:t>
      </w:r>
      <w:r w:rsidRPr="002F67CA">
        <w:rPr>
          <w:rFonts w:cs="Raavi"/>
          <w:i/>
          <w:iCs/>
          <w:sz w:val="24"/>
        </w:rPr>
        <w:t xml:space="preserve">33% </w:t>
      </w:r>
      <w:r w:rsidRPr="002F67CA">
        <w:rPr>
          <w:rFonts w:cs="Raavi"/>
          <w:i/>
          <w:iCs/>
          <w:sz w:val="24"/>
          <w:cs/>
          <w:lang w:bidi="pa-IN"/>
        </w:rPr>
        <w:t xml:space="preserve">ਹੌਲੀ ਸੀ। ਇਸ ਲਈ ਖਪਤਕਾਰ ਨੂੰ </w:t>
      </w:r>
      <w:r w:rsidRPr="002F67CA">
        <w:rPr>
          <w:rFonts w:cs="Raavi"/>
          <w:i/>
          <w:iCs/>
          <w:sz w:val="24"/>
        </w:rPr>
        <w:t xml:space="preserve">17,83,938/- </w:t>
      </w:r>
      <w:r w:rsidRPr="002F67CA">
        <w:rPr>
          <w:rFonts w:cs="Raavi"/>
          <w:i/>
          <w:iCs/>
          <w:sz w:val="24"/>
          <w:cs/>
          <w:lang w:bidi="pa-IN"/>
        </w:rPr>
        <w:t>ਰੁਪਏ ਚਾਰਜ ਕੀਤੇ ਗਏ ਹਨ।</w:t>
      </w:r>
    </w:p>
    <w:p w14:paraId="2546BD77" w14:textId="77777777" w:rsidR="00317135" w:rsidRPr="00293428" w:rsidRDefault="00317135" w:rsidP="00317135">
      <w:pPr>
        <w:pStyle w:val="ListParagraph"/>
        <w:spacing w:after="0"/>
        <w:ind w:left="851"/>
        <w:jc w:val="both"/>
        <w:rPr>
          <w:rFonts w:ascii="AnmolLipi" w:hAnsi="AnmolLipi" w:cstheme="minorHAnsi"/>
          <w:bCs/>
          <w:sz w:val="28"/>
          <w:szCs w:val="28"/>
        </w:rPr>
      </w:pPr>
    </w:p>
    <w:p w14:paraId="25DF53BA" w14:textId="77777777" w:rsidR="007169F5" w:rsidRPr="00DE5CAB" w:rsidRDefault="00293428" w:rsidP="001B19C7">
      <w:pPr>
        <w:pStyle w:val="ListParagraph"/>
        <w:numPr>
          <w:ilvl w:val="0"/>
          <w:numId w:val="2"/>
        </w:numPr>
        <w:spacing w:after="0"/>
        <w:ind w:left="851" w:hanging="567"/>
        <w:jc w:val="both"/>
        <w:rPr>
          <w:rFonts w:cstheme="minorHAnsi"/>
          <w:bCs/>
          <w:color w:val="000000" w:themeColor="text1"/>
          <w:sz w:val="28"/>
          <w:szCs w:val="28"/>
        </w:rPr>
      </w:pPr>
      <w:r w:rsidRPr="00DE5CAB">
        <w:rPr>
          <w:rFonts w:cstheme="minorHAnsi"/>
          <w:bCs/>
          <w:color w:val="000000" w:themeColor="text1"/>
          <w:sz w:val="28"/>
          <w:szCs w:val="28"/>
        </w:rPr>
        <w:t>Forum has</w:t>
      </w:r>
      <w:r w:rsidR="007169F5" w:rsidRPr="00DE5CAB">
        <w:rPr>
          <w:rFonts w:cstheme="minorHAnsi"/>
          <w:bCs/>
          <w:color w:val="000000" w:themeColor="text1"/>
          <w:sz w:val="28"/>
          <w:szCs w:val="28"/>
        </w:rPr>
        <w:t xml:space="preserve"> gone through the written submi</w:t>
      </w:r>
      <w:r w:rsidR="00194B9D" w:rsidRPr="00DE5CAB">
        <w:rPr>
          <w:rFonts w:cstheme="minorHAnsi"/>
          <w:bCs/>
          <w:color w:val="000000" w:themeColor="text1"/>
          <w:sz w:val="28"/>
          <w:szCs w:val="28"/>
        </w:rPr>
        <w:t>ss</w:t>
      </w:r>
      <w:r w:rsidR="007169F5" w:rsidRPr="00DE5CAB">
        <w:rPr>
          <w:rFonts w:cstheme="minorHAnsi"/>
          <w:bCs/>
          <w:color w:val="000000" w:themeColor="text1"/>
          <w:sz w:val="28"/>
          <w:szCs w:val="28"/>
        </w:rPr>
        <w:t xml:space="preserve">ions made by the </w:t>
      </w:r>
      <w:r w:rsidR="00FA0A5F" w:rsidRPr="00DE5CAB">
        <w:rPr>
          <w:rFonts w:cstheme="minorHAnsi"/>
          <w:bCs/>
          <w:color w:val="000000" w:themeColor="text1"/>
          <w:sz w:val="28"/>
          <w:szCs w:val="28"/>
        </w:rPr>
        <w:t>Petitioner</w:t>
      </w:r>
      <w:r w:rsidR="00A240A6" w:rsidRPr="00DE5CAB">
        <w:rPr>
          <w:rFonts w:cstheme="minorHAnsi"/>
          <w:bCs/>
          <w:color w:val="000000" w:themeColor="text1"/>
          <w:sz w:val="28"/>
          <w:szCs w:val="28"/>
        </w:rPr>
        <w:t xml:space="preserve"> in the petition</w:t>
      </w:r>
      <w:r w:rsidR="007169F5" w:rsidRPr="00DE5CAB">
        <w:rPr>
          <w:rFonts w:cstheme="minorHAnsi"/>
          <w:bCs/>
          <w:color w:val="000000" w:themeColor="text1"/>
          <w:sz w:val="28"/>
          <w:szCs w:val="28"/>
        </w:rPr>
        <w:t xml:space="preserve">, written reply of the </w:t>
      </w:r>
      <w:r w:rsidR="00FA0A5F" w:rsidRPr="00DE5CAB">
        <w:rPr>
          <w:rFonts w:cstheme="minorHAnsi"/>
          <w:bCs/>
          <w:color w:val="000000" w:themeColor="text1"/>
          <w:sz w:val="28"/>
          <w:szCs w:val="28"/>
        </w:rPr>
        <w:t>Respondent</w:t>
      </w:r>
      <w:r w:rsidR="0003772B" w:rsidRPr="00DE5CAB">
        <w:rPr>
          <w:rFonts w:cstheme="minorHAnsi"/>
          <w:bCs/>
          <w:color w:val="000000" w:themeColor="text1"/>
          <w:sz w:val="28"/>
          <w:szCs w:val="28"/>
        </w:rPr>
        <w:t>, oral</w:t>
      </w:r>
      <w:r w:rsidR="00194B9D" w:rsidRPr="00DE5CAB">
        <w:rPr>
          <w:rFonts w:cstheme="minorHAnsi"/>
          <w:bCs/>
          <w:color w:val="000000" w:themeColor="text1"/>
          <w:sz w:val="28"/>
          <w:szCs w:val="28"/>
        </w:rPr>
        <w:t xml:space="preserve"> discussions </w:t>
      </w:r>
      <w:r w:rsidR="007D0F9D" w:rsidRPr="00DE5CAB">
        <w:rPr>
          <w:rFonts w:cstheme="minorHAnsi"/>
          <w:bCs/>
          <w:color w:val="000000" w:themeColor="text1"/>
          <w:sz w:val="28"/>
          <w:szCs w:val="28"/>
        </w:rPr>
        <w:t xml:space="preserve">made by </w:t>
      </w:r>
      <w:r w:rsidR="00FA0A5F" w:rsidRPr="00DE5CAB">
        <w:rPr>
          <w:rFonts w:cstheme="minorHAnsi"/>
          <w:bCs/>
          <w:color w:val="000000" w:themeColor="text1"/>
          <w:sz w:val="28"/>
          <w:szCs w:val="28"/>
        </w:rPr>
        <w:t>Petitioner</w:t>
      </w:r>
      <w:r w:rsidR="007D0F9D" w:rsidRPr="00DE5CAB">
        <w:rPr>
          <w:rFonts w:cstheme="minorHAnsi"/>
          <w:bCs/>
          <w:color w:val="000000" w:themeColor="text1"/>
          <w:sz w:val="28"/>
          <w:szCs w:val="28"/>
        </w:rPr>
        <w:t xml:space="preserve"> </w:t>
      </w:r>
      <w:r w:rsidR="009B0B46" w:rsidRPr="00DE5CAB">
        <w:rPr>
          <w:rFonts w:cstheme="minorHAnsi"/>
          <w:bCs/>
          <w:color w:val="000000" w:themeColor="text1"/>
          <w:sz w:val="28"/>
          <w:szCs w:val="28"/>
        </w:rPr>
        <w:t>along with</w:t>
      </w:r>
      <w:r w:rsidR="007D0F9D" w:rsidRPr="00DE5CAB">
        <w:rPr>
          <w:rFonts w:cstheme="minorHAnsi"/>
          <w:bCs/>
          <w:color w:val="000000" w:themeColor="text1"/>
          <w:sz w:val="28"/>
          <w:szCs w:val="28"/>
        </w:rPr>
        <w:t xml:space="preserve"> material brought on record. The issue that requires adjudication in the presen</w:t>
      </w:r>
      <w:r w:rsidR="009B0B46" w:rsidRPr="00DE5CAB">
        <w:rPr>
          <w:rFonts w:cstheme="minorHAnsi"/>
          <w:bCs/>
          <w:color w:val="000000" w:themeColor="text1"/>
          <w:sz w:val="28"/>
          <w:szCs w:val="28"/>
        </w:rPr>
        <w:t>t</w:t>
      </w:r>
      <w:r w:rsidR="007D0F9D" w:rsidRPr="00DE5CAB">
        <w:rPr>
          <w:rFonts w:cstheme="minorHAnsi"/>
          <w:bCs/>
          <w:color w:val="000000" w:themeColor="text1"/>
          <w:sz w:val="28"/>
          <w:szCs w:val="28"/>
        </w:rPr>
        <w:t xml:space="preserve"> case is to dec</w:t>
      </w:r>
      <w:r w:rsidR="00A35ABA" w:rsidRPr="00DE5CAB">
        <w:rPr>
          <w:rFonts w:cstheme="minorHAnsi"/>
          <w:bCs/>
          <w:color w:val="000000" w:themeColor="text1"/>
          <w:sz w:val="28"/>
          <w:szCs w:val="28"/>
        </w:rPr>
        <w:t>ide the legitimacy of</w:t>
      </w:r>
      <w:r w:rsidR="005964B7" w:rsidRPr="00DE5CAB">
        <w:rPr>
          <w:rFonts w:cstheme="minorHAnsi"/>
          <w:bCs/>
          <w:color w:val="000000" w:themeColor="text1"/>
          <w:sz w:val="28"/>
          <w:szCs w:val="28"/>
        </w:rPr>
        <w:t xml:space="preserve"> notice no. </w:t>
      </w:r>
      <w:r w:rsidR="00DE5CAB" w:rsidRPr="00DE5CAB">
        <w:rPr>
          <w:rFonts w:cstheme="minorHAnsi"/>
          <w:bCs/>
          <w:color w:val="000000" w:themeColor="text1"/>
          <w:sz w:val="28"/>
          <w:szCs w:val="28"/>
        </w:rPr>
        <w:t>129</w:t>
      </w:r>
      <w:r w:rsidR="005964B7" w:rsidRPr="00DE5CAB">
        <w:rPr>
          <w:rFonts w:cstheme="minorHAnsi"/>
          <w:bCs/>
          <w:color w:val="000000" w:themeColor="text1"/>
          <w:sz w:val="28"/>
          <w:szCs w:val="28"/>
        </w:rPr>
        <w:t xml:space="preserve"> dated </w:t>
      </w:r>
      <w:r w:rsidR="00DE5CAB" w:rsidRPr="00DE5CAB">
        <w:rPr>
          <w:rFonts w:cstheme="minorHAnsi"/>
          <w:bCs/>
          <w:color w:val="000000" w:themeColor="text1"/>
          <w:sz w:val="28"/>
          <w:szCs w:val="28"/>
        </w:rPr>
        <w:t>18.01</w:t>
      </w:r>
      <w:r w:rsidR="005964B7" w:rsidRPr="00DE5CAB">
        <w:rPr>
          <w:rFonts w:cstheme="minorHAnsi"/>
          <w:bCs/>
          <w:color w:val="000000" w:themeColor="text1"/>
          <w:sz w:val="28"/>
          <w:szCs w:val="28"/>
        </w:rPr>
        <w:t xml:space="preserve">.2023 amounting to Rs. </w:t>
      </w:r>
      <w:r w:rsidR="00DE5CAB" w:rsidRPr="00DE5CAB">
        <w:rPr>
          <w:rFonts w:cstheme="minorHAnsi"/>
          <w:bCs/>
          <w:color w:val="000000" w:themeColor="text1"/>
          <w:sz w:val="28"/>
          <w:szCs w:val="28"/>
        </w:rPr>
        <w:t>1783938</w:t>
      </w:r>
      <w:r w:rsidR="005964B7" w:rsidRPr="00DE5CAB">
        <w:rPr>
          <w:rFonts w:cstheme="minorHAnsi"/>
          <w:bCs/>
          <w:color w:val="000000" w:themeColor="text1"/>
          <w:sz w:val="28"/>
          <w:szCs w:val="28"/>
        </w:rPr>
        <w:t>/- charged to the petitioner</w:t>
      </w:r>
      <w:r w:rsidR="00A35ABA" w:rsidRPr="00DE5CAB">
        <w:rPr>
          <w:rFonts w:cstheme="minorHAnsi"/>
          <w:bCs/>
          <w:color w:val="000000" w:themeColor="text1"/>
          <w:sz w:val="28"/>
          <w:szCs w:val="28"/>
        </w:rPr>
        <w:t xml:space="preserve"> </w:t>
      </w:r>
      <w:r w:rsidR="005964B7" w:rsidRPr="00DE5CAB">
        <w:rPr>
          <w:rFonts w:cstheme="minorHAnsi"/>
          <w:bCs/>
          <w:color w:val="000000" w:themeColor="text1"/>
          <w:sz w:val="28"/>
          <w:szCs w:val="28"/>
        </w:rPr>
        <w:t xml:space="preserve">on account of </w:t>
      </w:r>
      <w:r w:rsidR="00DE5CAB" w:rsidRPr="00DE5CAB">
        <w:rPr>
          <w:rFonts w:cstheme="minorHAnsi"/>
          <w:bCs/>
          <w:color w:val="000000" w:themeColor="text1"/>
          <w:sz w:val="28"/>
          <w:szCs w:val="28"/>
        </w:rPr>
        <w:t>33.33% slowness</w:t>
      </w:r>
      <w:r w:rsidR="005806E7">
        <w:rPr>
          <w:rFonts w:cstheme="minorHAnsi"/>
          <w:bCs/>
          <w:color w:val="000000" w:themeColor="text1"/>
          <w:sz w:val="28"/>
          <w:szCs w:val="28"/>
        </w:rPr>
        <w:t xml:space="preserve"> of his meter</w:t>
      </w:r>
      <w:r w:rsidR="005964B7" w:rsidRPr="00DE5CAB">
        <w:rPr>
          <w:rFonts w:cstheme="minorHAnsi"/>
          <w:bCs/>
          <w:color w:val="000000" w:themeColor="text1"/>
          <w:sz w:val="28"/>
          <w:szCs w:val="28"/>
        </w:rPr>
        <w:t>.</w:t>
      </w:r>
    </w:p>
    <w:p w14:paraId="039BC3B7" w14:textId="77777777" w:rsidR="007E7100" w:rsidRPr="00DE5CAB" w:rsidRDefault="007E7100" w:rsidP="007E7100">
      <w:pPr>
        <w:pStyle w:val="ListParagraph"/>
        <w:spacing w:after="0"/>
        <w:ind w:left="851"/>
        <w:jc w:val="both"/>
        <w:rPr>
          <w:rFonts w:cstheme="minorHAnsi"/>
          <w:bCs/>
          <w:color w:val="000000" w:themeColor="text1"/>
          <w:sz w:val="28"/>
          <w:szCs w:val="28"/>
        </w:rPr>
      </w:pPr>
    </w:p>
    <w:p w14:paraId="3FE3D831" w14:textId="2D9597B2" w:rsidR="00131615" w:rsidRDefault="00F5443B" w:rsidP="008F3B86">
      <w:pPr>
        <w:pStyle w:val="ListParagraph"/>
        <w:numPr>
          <w:ilvl w:val="0"/>
          <w:numId w:val="2"/>
        </w:numPr>
        <w:spacing w:after="0"/>
        <w:ind w:left="851" w:hanging="567"/>
        <w:jc w:val="both"/>
        <w:rPr>
          <w:rFonts w:ascii="Calibri" w:hAnsi="Calibri" w:cs="Calibri"/>
          <w:bCs/>
          <w:color w:val="000000" w:themeColor="text1"/>
          <w:sz w:val="28"/>
          <w:szCs w:val="28"/>
          <w:lang w:bidi="pa-IN"/>
        </w:rPr>
      </w:pPr>
      <w:r w:rsidRPr="008F3B86">
        <w:rPr>
          <w:rFonts w:cstheme="minorHAnsi"/>
          <w:bCs/>
          <w:color w:val="000000" w:themeColor="text1"/>
          <w:sz w:val="28"/>
          <w:szCs w:val="28"/>
        </w:rPr>
        <w:t>Forum observed that</w:t>
      </w:r>
      <w:r w:rsidR="00FE3415" w:rsidRPr="008F3B86">
        <w:rPr>
          <w:rFonts w:cstheme="minorHAnsi"/>
          <w:bCs/>
          <w:color w:val="000000" w:themeColor="text1"/>
          <w:sz w:val="28"/>
          <w:szCs w:val="28"/>
        </w:rPr>
        <w:t xml:space="preserve"> </w:t>
      </w:r>
      <w:r w:rsidR="008F3B86">
        <w:rPr>
          <w:rFonts w:cstheme="minorHAnsi"/>
          <w:color w:val="000000" w:themeColor="text1"/>
          <w:sz w:val="28"/>
          <w:szCs w:val="28"/>
        </w:rPr>
        <w:t>CT/PT unit of the petitioner got damaged and on the telephone message of the respondent, c</w:t>
      </w:r>
      <w:r w:rsidR="008F3B86" w:rsidRPr="00440C6A">
        <w:rPr>
          <w:rFonts w:cstheme="minorHAnsi"/>
          <w:bCs/>
          <w:color w:val="000000" w:themeColor="text1"/>
          <w:sz w:val="28"/>
          <w:szCs w:val="28"/>
        </w:rPr>
        <w:t>onnection of the petitioner was checked by Sr. Xen/</w:t>
      </w:r>
      <w:proofErr w:type="spellStart"/>
      <w:r w:rsidR="008F3B86" w:rsidRPr="00440C6A">
        <w:rPr>
          <w:rFonts w:cstheme="minorHAnsi"/>
          <w:bCs/>
          <w:color w:val="000000" w:themeColor="text1"/>
          <w:sz w:val="28"/>
          <w:szCs w:val="28"/>
        </w:rPr>
        <w:t>Enf</w:t>
      </w:r>
      <w:proofErr w:type="spellEnd"/>
      <w:r w:rsidR="008F3B86" w:rsidRPr="00440C6A">
        <w:rPr>
          <w:rFonts w:cstheme="minorHAnsi"/>
          <w:bCs/>
          <w:color w:val="000000" w:themeColor="text1"/>
          <w:sz w:val="28"/>
          <w:szCs w:val="28"/>
        </w:rPr>
        <w:t>. cum EA &amp; MMTS, Mohali and ECR no. 016/276 dated 12.01.2023 was prepared a</w:t>
      </w:r>
      <w:r w:rsidR="008F3B86">
        <w:rPr>
          <w:rFonts w:cstheme="minorHAnsi"/>
          <w:bCs/>
          <w:color w:val="000000" w:themeColor="text1"/>
          <w:sz w:val="28"/>
          <w:szCs w:val="28"/>
        </w:rPr>
        <w:t>t</w:t>
      </w:r>
      <w:r w:rsidR="008F3B86" w:rsidRPr="00440C6A">
        <w:rPr>
          <w:rFonts w:cstheme="minorHAnsi"/>
          <w:bCs/>
          <w:color w:val="000000" w:themeColor="text1"/>
          <w:sz w:val="28"/>
          <w:szCs w:val="28"/>
        </w:rPr>
        <w:t xml:space="preserve"> site. As per ECR, CT/PT unit was damaged and it was directed to change the CT/PT </w:t>
      </w:r>
      <w:r w:rsidR="008F3B86" w:rsidRPr="00014291">
        <w:rPr>
          <w:rFonts w:cstheme="minorHAnsi"/>
          <w:bCs/>
          <w:color w:val="000000" w:themeColor="text1"/>
          <w:sz w:val="28"/>
          <w:szCs w:val="28"/>
        </w:rPr>
        <w:t xml:space="preserve">unit. DDL of the meter was done. </w:t>
      </w:r>
      <w:r w:rsidR="008F3B86">
        <w:rPr>
          <w:rFonts w:cstheme="minorHAnsi"/>
          <w:bCs/>
          <w:color w:val="000000" w:themeColor="text1"/>
          <w:sz w:val="28"/>
          <w:szCs w:val="28"/>
        </w:rPr>
        <w:t xml:space="preserve">CT/PT unit of the petitioner was changed vide SJO no. 100020380744 dated 13.01.2023 effected on 01.02.2023. </w:t>
      </w:r>
      <w:r w:rsidR="008F3B86" w:rsidRPr="00014291">
        <w:rPr>
          <w:rFonts w:cstheme="minorHAnsi"/>
          <w:bCs/>
          <w:color w:val="000000" w:themeColor="text1"/>
          <w:sz w:val="28"/>
          <w:szCs w:val="28"/>
        </w:rPr>
        <w:t>Speaking orders were issued by Sr. Xen/</w:t>
      </w:r>
      <w:proofErr w:type="spellStart"/>
      <w:r w:rsidR="008F3B86" w:rsidRPr="00014291">
        <w:rPr>
          <w:rFonts w:cstheme="minorHAnsi"/>
          <w:bCs/>
          <w:color w:val="000000" w:themeColor="text1"/>
          <w:sz w:val="28"/>
          <w:szCs w:val="28"/>
        </w:rPr>
        <w:t>Enf</w:t>
      </w:r>
      <w:proofErr w:type="spellEnd"/>
      <w:r w:rsidR="008F3B86" w:rsidRPr="00014291">
        <w:rPr>
          <w:rFonts w:cstheme="minorHAnsi"/>
          <w:bCs/>
          <w:color w:val="000000" w:themeColor="text1"/>
          <w:sz w:val="28"/>
          <w:szCs w:val="28"/>
        </w:rPr>
        <w:t xml:space="preserve">. cum EA &amp; MMTS, Mohali vide his office Memo no. 09 dated 13.01.2023. It was mentioned in the speaking order that </w:t>
      </w:r>
      <w:r w:rsidR="008F3B86">
        <w:rPr>
          <w:rFonts w:cstheme="minorHAnsi"/>
          <w:bCs/>
          <w:color w:val="000000" w:themeColor="text1"/>
          <w:sz w:val="28"/>
          <w:szCs w:val="28"/>
        </w:rPr>
        <w:t>i</w:t>
      </w:r>
      <w:r w:rsidR="008F3B86" w:rsidRPr="00014291">
        <w:rPr>
          <w:rFonts w:cstheme="minorHAnsi"/>
          <w:bCs/>
          <w:color w:val="000000" w:themeColor="text1"/>
          <w:sz w:val="28"/>
          <w:szCs w:val="28"/>
        </w:rPr>
        <w:t xml:space="preserve">nput </w:t>
      </w:r>
      <w:r w:rsidR="008F3B86">
        <w:rPr>
          <w:rFonts w:cstheme="minorHAnsi"/>
          <w:bCs/>
          <w:color w:val="000000" w:themeColor="text1"/>
          <w:sz w:val="28"/>
          <w:szCs w:val="28"/>
        </w:rPr>
        <w:t>side</w:t>
      </w:r>
      <w:r w:rsidR="008F3B86" w:rsidRPr="00014291">
        <w:rPr>
          <w:rFonts w:cstheme="minorHAnsi"/>
          <w:bCs/>
          <w:color w:val="000000" w:themeColor="text1"/>
          <w:sz w:val="28"/>
          <w:szCs w:val="28"/>
        </w:rPr>
        <w:t xml:space="preserve"> HT cable was open; Outgoing supply was disconnect</w:t>
      </w:r>
      <w:r w:rsidR="008F3B86">
        <w:rPr>
          <w:rFonts w:cstheme="minorHAnsi"/>
          <w:bCs/>
          <w:color w:val="000000" w:themeColor="text1"/>
          <w:sz w:val="28"/>
          <w:szCs w:val="28"/>
        </w:rPr>
        <w:t>ed</w:t>
      </w:r>
      <w:r w:rsidR="008F3B86" w:rsidRPr="00014291">
        <w:rPr>
          <w:rFonts w:cstheme="minorHAnsi"/>
          <w:bCs/>
          <w:color w:val="000000" w:themeColor="text1"/>
          <w:sz w:val="28"/>
          <w:szCs w:val="28"/>
        </w:rPr>
        <w:t xml:space="preserve">; Connectors of R-phase &amp; Y-phase </w:t>
      </w:r>
      <w:r w:rsidR="008F3B86">
        <w:rPr>
          <w:rFonts w:cstheme="minorHAnsi"/>
          <w:bCs/>
          <w:color w:val="000000" w:themeColor="text1"/>
          <w:sz w:val="28"/>
          <w:szCs w:val="28"/>
        </w:rPr>
        <w:t xml:space="preserve">of </w:t>
      </w:r>
      <w:r w:rsidR="008F3B86" w:rsidRPr="00014291">
        <w:rPr>
          <w:rFonts w:cstheme="minorHAnsi"/>
          <w:bCs/>
          <w:color w:val="000000" w:themeColor="text1"/>
          <w:sz w:val="28"/>
          <w:szCs w:val="28"/>
        </w:rPr>
        <w:t xml:space="preserve">PT were broken; </w:t>
      </w:r>
      <w:r w:rsidR="008F3B86">
        <w:rPr>
          <w:rFonts w:cstheme="minorHAnsi"/>
          <w:bCs/>
          <w:color w:val="000000" w:themeColor="text1"/>
          <w:sz w:val="28"/>
          <w:szCs w:val="28"/>
        </w:rPr>
        <w:t xml:space="preserve">spark had occurred on the </w:t>
      </w:r>
      <w:proofErr w:type="gramStart"/>
      <w:r w:rsidR="008F3B86">
        <w:rPr>
          <w:rFonts w:cstheme="minorHAnsi"/>
          <w:bCs/>
          <w:color w:val="000000" w:themeColor="text1"/>
          <w:sz w:val="28"/>
          <w:szCs w:val="28"/>
        </w:rPr>
        <w:t>CT’s</w:t>
      </w:r>
      <w:proofErr w:type="gramEnd"/>
      <w:r w:rsidR="008F3B86">
        <w:rPr>
          <w:rFonts w:cstheme="minorHAnsi"/>
          <w:bCs/>
          <w:color w:val="000000" w:themeColor="text1"/>
          <w:sz w:val="28"/>
          <w:szCs w:val="28"/>
        </w:rPr>
        <w:t xml:space="preserve"> of </w:t>
      </w:r>
      <w:r w:rsidR="008F3B86" w:rsidRPr="00014291">
        <w:rPr>
          <w:rFonts w:cstheme="minorHAnsi"/>
          <w:bCs/>
          <w:color w:val="000000" w:themeColor="text1"/>
          <w:sz w:val="28"/>
          <w:szCs w:val="28"/>
        </w:rPr>
        <w:t xml:space="preserve">B-Phase &amp; R-phase and safety seal of PT </w:t>
      </w:r>
      <w:r w:rsidR="008F3B86">
        <w:rPr>
          <w:rFonts w:cstheme="minorHAnsi"/>
          <w:bCs/>
          <w:color w:val="000000" w:themeColor="text1"/>
          <w:sz w:val="28"/>
          <w:szCs w:val="28"/>
        </w:rPr>
        <w:t>had</w:t>
      </w:r>
      <w:r w:rsidR="008F3B86" w:rsidRPr="00014291">
        <w:rPr>
          <w:rFonts w:cstheme="minorHAnsi"/>
          <w:bCs/>
          <w:color w:val="000000" w:themeColor="text1"/>
          <w:sz w:val="28"/>
          <w:szCs w:val="28"/>
        </w:rPr>
        <w:t xml:space="preserve"> </w:t>
      </w:r>
      <w:r w:rsidR="008F3B86" w:rsidRPr="0095600A">
        <w:rPr>
          <w:rFonts w:cstheme="minorHAnsi"/>
          <w:bCs/>
          <w:color w:val="000000" w:themeColor="text1"/>
          <w:sz w:val="28"/>
          <w:szCs w:val="28"/>
        </w:rPr>
        <w:t>broken</w:t>
      </w:r>
      <w:r w:rsidR="008F3B86">
        <w:rPr>
          <w:rFonts w:cstheme="minorHAnsi"/>
          <w:bCs/>
          <w:color w:val="000000" w:themeColor="text1"/>
          <w:sz w:val="28"/>
          <w:szCs w:val="28"/>
        </w:rPr>
        <w:t>. Further i</w:t>
      </w:r>
      <w:r w:rsidR="008F3B86" w:rsidRPr="0095600A">
        <w:rPr>
          <w:rFonts w:cstheme="minorHAnsi"/>
          <w:bCs/>
          <w:color w:val="000000" w:themeColor="text1"/>
          <w:sz w:val="28"/>
          <w:szCs w:val="28"/>
        </w:rPr>
        <w:t>t was directed that in view of zero potential on one phase from 19.04.2021, account of the petitioner be overhauled as per instructions and regulations of PSPCL. In accordance with the speaking orders, AEE/Commercial Unit-2,</w:t>
      </w:r>
      <w:r w:rsidR="008F3B86">
        <w:rPr>
          <w:rFonts w:cstheme="minorHAnsi"/>
          <w:bCs/>
          <w:color w:val="000000" w:themeColor="text1"/>
          <w:sz w:val="28"/>
          <w:szCs w:val="28"/>
        </w:rPr>
        <w:t xml:space="preserve"> Sub-Division, PSPCL, Mohali</w:t>
      </w:r>
      <w:r w:rsidR="008F3B86" w:rsidRPr="0095600A">
        <w:rPr>
          <w:rFonts w:cstheme="minorHAnsi"/>
          <w:bCs/>
          <w:color w:val="000000" w:themeColor="text1"/>
          <w:sz w:val="28"/>
          <w:szCs w:val="28"/>
        </w:rPr>
        <w:t xml:space="preserve"> overhauled the account of the petitioner for the period from 22.04.2021 to 03.01.2023 treating meter 33.33% slow and the amount of Rs. 1783938/- was charged to him. The same was intimated to the petitioner vide Memo No. 129 dated 18.01.2023. Petitioner did not agree the amount charged to him and filed his case in Corporate CGRF, Ludhiana.</w:t>
      </w:r>
      <w:r w:rsidR="00F40958">
        <w:rPr>
          <w:rFonts w:cstheme="minorHAnsi"/>
          <w:bCs/>
          <w:color w:val="000000" w:themeColor="text1"/>
          <w:sz w:val="28"/>
          <w:szCs w:val="28"/>
        </w:rPr>
        <w:t xml:space="preserve"> </w:t>
      </w:r>
      <w:r w:rsidR="00F06E91" w:rsidRPr="008F3B86">
        <w:rPr>
          <w:rFonts w:ascii="Calibri" w:hAnsi="Calibri" w:cs="Calibri"/>
          <w:bCs/>
          <w:color w:val="000000" w:themeColor="text1"/>
          <w:sz w:val="28"/>
          <w:szCs w:val="28"/>
          <w:lang w:bidi="pa-IN"/>
        </w:rPr>
        <w:t xml:space="preserve">Forum observed the consumption data supplied by the </w:t>
      </w:r>
      <w:r w:rsidR="00131615" w:rsidRPr="008F3B86">
        <w:rPr>
          <w:rFonts w:ascii="Calibri" w:hAnsi="Calibri" w:cs="Calibri"/>
          <w:bCs/>
          <w:color w:val="000000" w:themeColor="text1"/>
          <w:sz w:val="28"/>
          <w:szCs w:val="28"/>
          <w:lang w:bidi="pa-IN"/>
        </w:rPr>
        <w:t>Respondent</w:t>
      </w:r>
      <w:r w:rsidR="00893D3E" w:rsidRPr="008F3B86">
        <w:rPr>
          <w:rFonts w:ascii="Calibri" w:hAnsi="Calibri" w:cs="Calibri"/>
          <w:bCs/>
          <w:color w:val="000000" w:themeColor="text1"/>
          <w:sz w:val="28"/>
          <w:szCs w:val="28"/>
          <w:lang w:bidi="pa-IN"/>
        </w:rPr>
        <w:t>,</w:t>
      </w:r>
      <w:r w:rsidR="00131615" w:rsidRPr="008F3B86">
        <w:rPr>
          <w:rFonts w:ascii="Calibri" w:hAnsi="Calibri" w:cs="Calibri"/>
          <w:bCs/>
          <w:color w:val="000000" w:themeColor="text1"/>
          <w:sz w:val="28"/>
          <w:szCs w:val="28"/>
          <w:lang w:bidi="pa-IN"/>
        </w:rPr>
        <w:t xml:space="preserve"> as </w:t>
      </w:r>
      <w:r w:rsidR="004B74D6" w:rsidRPr="008F3B86">
        <w:rPr>
          <w:rFonts w:ascii="Calibri" w:hAnsi="Calibri" w:cs="Calibri"/>
          <w:bCs/>
          <w:color w:val="000000" w:themeColor="text1"/>
          <w:sz w:val="28"/>
          <w:szCs w:val="28"/>
          <w:lang w:bidi="pa-IN"/>
        </w:rPr>
        <w:t>under: -</w:t>
      </w:r>
    </w:p>
    <w:tbl>
      <w:tblPr>
        <w:tblStyle w:val="TableGrid"/>
        <w:tblW w:w="0" w:type="auto"/>
        <w:tblInd w:w="1938" w:type="dxa"/>
        <w:tblLook w:val="04A0" w:firstRow="1" w:lastRow="0" w:firstColumn="1" w:lastColumn="0" w:noHBand="0" w:noVBand="1"/>
      </w:tblPr>
      <w:tblGrid>
        <w:gridCol w:w="756"/>
        <w:gridCol w:w="774"/>
        <w:gridCol w:w="748"/>
        <w:gridCol w:w="825"/>
        <w:gridCol w:w="825"/>
        <w:gridCol w:w="748"/>
        <w:gridCol w:w="825"/>
        <w:gridCol w:w="774"/>
        <w:gridCol w:w="748"/>
        <w:gridCol w:w="825"/>
      </w:tblGrid>
      <w:tr w:rsidR="009E1A54" w14:paraId="79092757" w14:textId="77777777" w:rsidTr="003B3AEF">
        <w:trPr>
          <w:trHeight w:val="178"/>
        </w:trPr>
        <w:tc>
          <w:tcPr>
            <w:tcW w:w="756" w:type="dxa"/>
          </w:tcPr>
          <w:p w14:paraId="22E9A7FE" w14:textId="77777777" w:rsidR="009E1A54" w:rsidRPr="00E9083C" w:rsidRDefault="009E1A54" w:rsidP="009E1A54">
            <w:pPr>
              <w:pStyle w:val="NoSpacing"/>
              <w:jc w:val="center"/>
              <w:rPr>
                <w:sz w:val="20"/>
                <w:szCs w:val="20"/>
              </w:rPr>
            </w:pPr>
          </w:p>
        </w:tc>
        <w:tc>
          <w:tcPr>
            <w:tcW w:w="2347" w:type="dxa"/>
            <w:gridSpan w:val="3"/>
          </w:tcPr>
          <w:p w14:paraId="78DE8D18" w14:textId="77777777" w:rsidR="009E1A54" w:rsidRPr="00E9083C" w:rsidRDefault="009E1A54" w:rsidP="009E1A54">
            <w:pPr>
              <w:pStyle w:val="NoSpacing"/>
              <w:jc w:val="center"/>
              <w:rPr>
                <w:sz w:val="20"/>
                <w:szCs w:val="20"/>
              </w:rPr>
            </w:pPr>
            <w:r w:rsidRPr="00E9083C">
              <w:rPr>
                <w:sz w:val="20"/>
                <w:szCs w:val="20"/>
              </w:rPr>
              <w:t>2021</w:t>
            </w:r>
          </w:p>
        </w:tc>
        <w:tc>
          <w:tcPr>
            <w:tcW w:w="2398" w:type="dxa"/>
            <w:gridSpan w:val="3"/>
          </w:tcPr>
          <w:p w14:paraId="0CD7B90C" w14:textId="77777777" w:rsidR="009E1A54" w:rsidRPr="00E9083C" w:rsidRDefault="009E1A54" w:rsidP="009E1A54">
            <w:pPr>
              <w:pStyle w:val="NoSpacing"/>
              <w:jc w:val="center"/>
              <w:rPr>
                <w:sz w:val="20"/>
                <w:szCs w:val="20"/>
              </w:rPr>
            </w:pPr>
            <w:r w:rsidRPr="00E9083C">
              <w:rPr>
                <w:sz w:val="20"/>
                <w:szCs w:val="20"/>
              </w:rPr>
              <w:t>2022</w:t>
            </w:r>
          </w:p>
        </w:tc>
        <w:tc>
          <w:tcPr>
            <w:tcW w:w="2347" w:type="dxa"/>
            <w:gridSpan w:val="3"/>
          </w:tcPr>
          <w:p w14:paraId="4AE2C76B" w14:textId="77777777" w:rsidR="009E1A54" w:rsidRPr="00E9083C" w:rsidRDefault="009E1A54" w:rsidP="009E1A54">
            <w:pPr>
              <w:pStyle w:val="NoSpacing"/>
              <w:jc w:val="center"/>
              <w:rPr>
                <w:sz w:val="20"/>
                <w:szCs w:val="20"/>
              </w:rPr>
            </w:pPr>
            <w:r w:rsidRPr="00E9083C">
              <w:rPr>
                <w:sz w:val="20"/>
                <w:szCs w:val="20"/>
              </w:rPr>
              <w:t>2023</w:t>
            </w:r>
          </w:p>
        </w:tc>
      </w:tr>
      <w:tr w:rsidR="00E9083C" w14:paraId="16A91215" w14:textId="77777777" w:rsidTr="003B3AEF">
        <w:trPr>
          <w:trHeight w:val="186"/>
        </w:trPr>
        <w:tc>
          <w:tcPr>
            <w:tcW w:w="756" w:type="dxa"/>
          </w:tcPr>
          <w:p w14:paraId="6F371BC7" w14:textId="77777777" w:rsidR="009E1A54" w:rsidRPr="00E9083C" w:rsidRDefault="009E1A54" w:rsidP="009E1A54">
            <w:pPr>
              <w:pStyle w:val="NoSpacing"/>
              <w:jc w:val="center"/>
              <w:rPr>
                <w:sz w:val="20"/>
                <w:szCs w:val="20"/>
              </w:rPr>
            </w:pPr>
          </w:p>
        </w:tc>
        <w:tc>
          <w:tcPr>
            <w:tcW w:w="774" w:type="dxa"/>
          </w:tcPr>
          <w:p w14:paraId="3031A624" w14:textId="77777777" w:rsidR="009E1A54" w:rsidRPr="00E9083C" w:rsidRDefault="009E1A54" w:rsidP="009E1A54">
            <w:pPr>
              <w:pStyle w:val="NoSpacing"/>
              <w:jc w:val="center"/>
              <w:rPr>
                <w:sz w:val="20"/>
                <w:szCs w:val="20"/>
              </w:rPr>
            </w:pPr>
            <w:r w:rsidRPr="00E9083C">
              <w:rPr>
                <w:sz w:val="20"/>
                <w:szCs w:val="20"/>
              </w:rPr>
              <w:t>Import</w:t>
            </w:r>
          </w:p>
        </w:tc>
        <w:tc>
          <w:tcPr>
            <w:tcW w:w="748" w:type="dxa"/>
          </w:tcPr>
          <w:p w14:paraId="7BBF8EDD" w14:textId="77777777" w:rsidR="009E1A54" w:rsidRPr="00E9083C" w:rsidRDefault="009E1A54" w:rsidP="009E1A54">
            <w:pPr>
              <w:pStyle w:val="NoSpacing"/>
              <w:jc w:val="center"/>
              <w:rPr>
                <w:sz w:val="20"/>
                <w:szCs w:val="20"/>
              </w:rPr>
            </w:pPr>
            <w:r w:rsidRPr="00E9083C">
              <w:rPr>
                <w:sz w:val="20"/>
                <w:szCs w:val="20"/>
              </w:rPr>
              <w:t>Export</w:t>
            </w:r>
          </w:p>
        </w:tc>
        <w:tc>
          <w:tcPr>
            <w:tcW w:w="825" w:type="dxa"/>
          </w:tcPr>
          <w:p w14:paraId="7ED8A1AD" w14:textId="77777777" w:rsidR="009E1A54" w:rsidRPr="00E9083C" w:rsidRDefault="009E1A54" w:rsidP="009E1A54">
            <w:pPr>
              <w:pStyle w:val="NoSpacing"/>
              <w:jc w:val="center"/>
              <w:rPr>
                <w:sz w:val="20"/>
                <w:szCs w:val="20"/>
              </w:rPr>
            </w:pPr>
            <w:r w:rsidRPr="00E9083C">
              <w:rPr>
                <w:sz w:val="20"/>
                <w:szCs w:val="20"/>
              </w:rPr>
              <w:t>Net</w:t>
            </w:r>
          </w:p>
        </w:tc>
        <w:tc>
          <w:tcPr>
            <w:tcW w:w="825" w:type="dxa"/>
          </w:tcPr>
          <w:p w14:paraId="57BF718B" w14:textId="77777777" w:rsidR="009E1A54" w:rsidRPr="00E9083C" w:rsidRDefault="009E1A54" w:rsidP="004B5653">
            <w:pPr>
              <w:pStyle w:val="NoSpacing"/>
              <w:jc w:val="center"/>
              <w:rPr>
                <w:sz w:val="20"/>
                <w:szCs w:val="20"/>
              </w:rPr>
            </w:pPr>
            <w:r w:rsidRPr="00E9083C">
              <w:rPr>
                <w:sz w:val="20"/>
                <w:szCs w:val="20"/>
              </w:rPr>
              <w:t>Import</w:t>
            </w:r>
          </w:p>
        </w:tc>
        <w:tc>
          <w:tcPr>
            <w:tcW w:w="748" w:type="dxa"/>
          </w:tcPr>
          <w:p w14:paraId="6673B989" w14:textId="77777777" w:rsidR="009E1A54" w:rsidRPr="00E9083C" w:rsidRDefault="009E1A54" w:rsidP="004B5653">
            <w:pPr>
              <w:pStyle w:val="NoSpacing"/>
              <w:jc w:val="center"/>
              <w:rPr>
                <w:sz w:val="20"/>
                <w:szCs w:val="20"/>
              </w:rPr>
            </w:pPr>
            <w:r w:rsidRPr="00E9083C">
              <w:rPr>
                <w:sz w:val="20"/>
                <w:szCs w:val="20"/>
              </w:rPr>
              <w:t>Export</w:t>
            </w:r>
          </w:p>
        </w:tc>
        <w:tc>
          <w:tcPr>
            <w:tcW w:w="825" w:type="dxa"/>
          </w:tcPr>
          <w:p w14:paraId="00A1A706" w14:textId="77777777" w:rsidR="009E1A54" w:rsidRPr="00E9083C" w:rsidRDefault="009E1A54" w:rsidP="004B5653">
            <w:pPr>
              <w:pStyle w:val="NoSpacing"/>
              <w:jc w:val="center"/>
              <w:rPr>
                <w:sz w:val="20"/>
                <w:szCs w:val="20"/>
              </w:rPr>
            </w:pPr>
            <w:r w:rsidRPr="00E9083C">
              <w:rPr>
                <w:sz w:val="20"/>
                <w:szCs w:val="20"/>
              </w:rPr>
              <w:t>Net</w:t>
            </w:r>
          </w:p>
        </w:tc>
        <w:tc>
          <w:tcPr>
            <w:tcW w:w="774" w:type="dxa"/>
          </w:tcPr>
          <w:p w14:paraId="54913405" w14:textId="77777777" w:rsidR="009E1A54" w:rsidRPr="00E9083C" w:rsidRDefault="009E1A54" w:rsidP="004B5653">
            <w:pPr>
              <w:pStyle w:val="NoSpacing"/>
              <w:jc w:val="center"/>
              <w:rPr>
                <w:sz w:val="20"/>
                <w:szCs w:val="20"/>
              </w:rPr>
            </w:pPr>
            <w:r w:rsidRPr="00E9083C">
              <w:rPr>
                <w:sz w:val="20"/>
                <w:szCs w:val="20"/>
              </w:rPr>
              <w:t>Import</w:t>
            </w:r>
          </w:p>
        </w:tc>
        <w:tc>
          <w:tcPr>
            <w:tcW w:w="748" w:type="dxa"/>
          </w:tcPr>
          <w:p w14:paraId="61858F6A" w14:textId="77777777" w:rsidR="009E1A54" w:rsidRPr="00E9083C" w:rsidRDefault="009E1A54" w:rsidP="004B5653">
            <w:pPr>
              <w:pStyle w:val="NoSpacing"/>
              <w:jc w:val="center"/>
              <w:rPr>
                <w:sz w:val="20"/>
                <w:szCs w:val="20"/>
              </w:rPr>
            </w:pPr>
            <w:r w:rsidRPr="00E9083C">
              <w:rPr>
                <w:sz w:val="20"/>
                <w:szCs w:val="20"/>
              </w:rPr>
              <w:t>Export</w:t>
            </w:r>
          </w:p>
        </w:tc>
        <w:tc>
          <w:tcPr>
            <w:tcW w:w="825" w:type="dxa"/>
          </w:tcPr>
          <w:p w14:paraId="5BDBB484" w14:textId="77777777" w:rsidR="009E1A54" w:rsidRPr="00E9083C" w:rsidRDefault="009E1A54" w:rsidP="004B5653">
            <w:pPr>
              <w:pStyle w:val="NoSpacing"/>
              <w:jc w:val="center"/>
              <w:rPr>
                <w:sz w:val="20"/>
                <w:szCs w:val="20"/>
              </w:rPr>
            </w:pPr>
            <w:r w:rsidRPr="00E9083C">
              <w:rPr>
                <w:sz w:val="20"/>
                <w:szCs w:val="20"/>
              </w:rPr>
              <w:t>Net</w:t>
            </w:r>
          </w:p>
        </w:tc>
      </w:tr>
      <w:tr w:rsidR="00E9083C" w14:paraId="38907A5D" w14:textId="77777777" w:rsidTr="003B3AEF">
        <w:trPr>
          <w:trHeight w:val="186"/>
        </w:trPr>
        <w:tc>
          <w:tcPr>
            <w:tcW w:w="756" w:type="dxa"/>
          </w:tcPr>
          <w:p w14:paraId="6F277935" w14:textId="77777777" w:rsidR="009E1A54" w:rsidRPr="00E9083C" w:rsidRDefault="009E1A54" w:rsidP="009E1A54">
            <w:pPr>
              <w:pStyle w:val="NoSpacing"/>
              <w:jc w:val="center"/>
              <w:rPr>
                <w:sz w:val="20"/>
                <w:szCs w:val="20"/>
              </w:rPr>
            </w:pPr>
            <w:r w:rsidRPr="00E9083C">
              <w:rPr>
                <w:sz w:val="20"/>
                <w:szCs w:val="20"/>
              </w:rPr>
              <w:t>Jan</w:t>
            </w:r>
          </w:p>
        </w:tc>
        <w:tc>
          <w:tcPr>
            <w:tcW w:w="774" w:type="dxa"/>
          </w:tcPr>
          <w:p w14:paraId="5861CE54" w14:textId="77777777" w:rsidR="009E1A54" w:rsidRPr="00E9083C" w:rsidRDefault="009E1A54" w:rsidP="009E1A54">
            <w:pPr>
              <w:pStyle w:val="NoSpacing"/>
              <w:jc w:val="center"/>
              <w:rPr>
                <w:sz w:val="20"/>
                <w:szCs w:val="20"/>
              </w:rPr>
            </w:pPr>
          </w:p>
        </w:tc>
        <w:tc>
          <w:tcPr>
            <w:tcW w:w="748" w:type="dxa"/>
          </w:tcPr>
          <w:p w14:paraId="3B3551E5" w14:textId="77777777" w:rsidR="009E1A54" w:rsidRPr="00E9083C" w:rsidRDefault="009E1A54" w:rsidP="009E1A54">
            <w:pPr>
              <w:pStyle w:val="NoSpacing"/>
              <w:jc w:val="center"/>
              <w:rPr>
                <w:sz w:val="20"/>
                <w:szCs w:val="20"/>
              </w:rPr>
            </w:pPr>
          </w:p>
        </w:tc>
        <w:tc>
          <w:tcPr>
            <w:tcW w:w="825" w:type="dxa"/>
          </w:tcPr>
          <w:p w14:paraId="07938ED1" w14:textId="77777777" w:rsidR="009E1A54" w:rsidRPr="00E9083C" w:rsidRDefault="009E1A54" w:rsidP="009E1A54">
            <w:pPr>
              <w:pStyle w:val="NoSpacing"/>
              <w:jc w:val="center"/>
              <w:rPr>
                <w:sz w:val="20"/>
                <w:szCs w:val="20"/>
              </w:rPr>
            </w:pPr>
          </w:p>
        </w:tc>
        <w:tc>
          <w:tcPr>
            <w:tcW w:w="825" w:type="dxa"/>
          </w:tcPr>
          <w:p w14:paraId="42DAAC7C" w14:textId="77777777" w:rsidR="009E1A54" w:rsidRPr="00E9083C" w:rsidRDefault="00C861F8" w:rsidP="009E1A54">
            <w:pPr>
              <w:pStyle w:val="NoSpacing"/>
              <w:jc w:val="center"/>
              <w:rPr>
                <w:sz w:val="20"/>
                <w:szCs w:val="20"/>
              </w:rPr>
            </w:pPr>
            <w:r w:rsidRPr="00E9083C">
              <w:rPr>
                <w:sz w:val="20"/>
                <w:szCs w:val="20"/>
              </w:rPr>
              <w:t>23530</w:t>
            </w:r>
          </w:p>
        </w:tc>
        <w:tc>
          <w:tcPr>
            <w:tcW w:w="748" w:type="dxa"/>
          </w:tcPr>
          <w:p w14:paraId="5A17F29A" w14:textId="77777777" w:rsidR="009E1A54" w:rsidRPr="00E9083C" w:rsidRDefault="00E9083C" w:rsidP="009E1A54">
            <w:pPr>
              <w:pStyle w:val="NoSpacing"/>
              <w:jc w:val="center"/>
              <w:rPr>
                <w:sz w:val="20"/>
                <w:szCs w:val="20"/>
              </w:rPr>
            </w:pPr>
            <w:r>
              <w:rPr>
                <w:sz w:val="20"/>
                <w:szCs w:val="20"/>
              </w:rPr>
              <w:t>390</w:t>
            </w:r>
          </w:p>
        </w:tc>
        <w:tc>
          <w:tcPr>
            <w:tcW w:w="825" w:type="dxa"/>
          </w:tcPr>
          <w:p w14:paraId="63C2EAD0" w14:textId="77777777" w:rsidR="009E1A54" w:rsidRPr="00E9083C" w:rsidRDefault="00E26173" w:rsidP="009E1A54">
            <w:pPr>
              <w:pStyle w:val="NoSpacing"/>
              <w:jc w:val="center"/>
              <w:rPr>
                <w:sz w:val="20"/>
                <w:szCs w:val="20"/>
              </w:rPr>
            </w:pPr>
            <w:r>
              <w:rPr>
                <w:sz w:val="20"/>
                <w:szCs w:val="20"/>
              </w:rPr>
              <w:t>23140</w:t>
            </w:r>
          </w:p>
        </w:tc>
        <w:tc>
          <w:tcPr>
            <w:tcW w:w="774" w:type="dxa"/>
          </w:tcPr>
          <w:p w14:paraId="47B72AD8" w14:textId="77777777" w:rsidR="009E1A54" w:rsidRDefault="00C861F8" w:rsidP="009E1A54">
            <w:pPr>
              <w:pStyle w:val="NoSpacing"/>
              <w:jc w:val="center"/>
              <w:rPr>
                <w:sz w:val="20"/>
                <w:szCs w:val="20"/>
              </w:rPr>
            </w:pPr>
            <w:r w:rsidRPr="00E9083C">
              <w:rPr>
                <w:sz w:val="20"/>
                <w:szCs w:val="20"/>
              </w:rPr>
              <w:t>12260</w:t>
            </w:r>
          </w:p>
          <w:p w14:paraId="58F36EEB" w14:textId="77777777" w:rsidR="009C5105" w:rsidRPr="00E9083C" w:rsidRDefault="009C5105" w:rsidP="009E1A54">
            <w:pPr>
              <w:pStyle w:val="NoSpacing"/>
              <w:jc w:val="center"/>
              <w:rPr>
                <w:sz w:val="20"/>
                <w:szCs w:val="20"/>
              </w:rPr>
            </w:pPr>
            <w:r>
              <w:rPr>
                <w:sz w:val="20"/>
                <w:szCs w:val="20"/>
              </w:rPr>
              <w:t>23140</w:t>
            </w:r>
          </w:p>
        </w:tc>
        <w:tc>
          <w:tcPr>
            <w:tcW w:w="748" w:type="dxa"/>
          </w:tcPr>
          <w:p w14:paraId="0DF30E08" w14:textId="77777777" w:rsidR="009E1A54" w:rsidRDefault="00E9083C" w:rsidP="009E1A54">
            <w:pPr>
              <w:pStyle w:val="NoSpacing"/>
              <w:jc w:val="center"/>
              <w:rPr>
                <w:sz w:val="20"/>
                <w:szCs w:val="20"/>
              </w:rPr>
            </w:pPr>
            <w:r>
              <w:rPr>
                <w:sz w:val="20"/>
                <w:szCs w:val="20"/>
              </w:rPr>
              <w:t>650</w:t>
            </w:r>
          </w:p>
          <w:p w14:paraId="406E0885" w14:textId="77777777" w:rsidR="009C5105" w:rsidRPr="00E9083C" w:rsidRDefault="009C5105" w:rsidP="009E1A54">
            <w:pPr>
              <w:pStyle w:val="NoSpacing"/>
              <w:jc w:val="center"/>
              <w:rPr>
                <w:sz w:val="20"/>
                <w:szCs w:val="20"/>
              </w:rPr>
            </w:pPr>
            <w:r>
              <w:rPr>
                <w:sz w:val="20"/>
                <w:szCs w:val="20"/>
              </w:rPr>
              <w:t>0</w:t>
            </w:r>
          </w:p>
        </w:tc>
        <w:tc>
          <w:tcPr>
            <w:tcW w:w="825" w:type="dxa"/>
          </w:tcPr>
          <w:p w14:paraId="5849B852" w14:textId="77777777" w:rsidR="009E1A54" w:rsidRDefault="00E26173" w:rsidP="009E1A54">
            <w:pPr>
              <w:pStyle w:val="NoSpacing"/>
              <w:jc w:val="center"/>
              <w:rPr>
                <w:sz w:val="20"/>
                <w:szCs w:val="20"/>
              </w:rPr>
            </w:pPr>
            <w:r>
              <w:rPr>
                <w:sz w:val="20"/>
                <w:szCs w:val="20"/>
              </w:rPr>
              <w:t>11610</w:t>
            </w:r>
          </w:p>
          <w:p w14:paraId="1F31121C" w14:textId="77777777" w:rsidR="00EC1786" w:rsidRPr="00E9083C" w:rsidRDefault="00EC1786" w:rsidP="009E1A54">
            <w:pPr>
              <w:pStyle w:val="NoSpacing"/>
              <w:jc w:val="center"/>
              <w:rPr>
                <w:sz w:val="20"/>
                <w:szCs w:val="20"/>
              </w:rPr>
            </w:pPr>
            <w:r>
              <w:rPr>
                <w:sz w:val="20"/>
                <w:szCs w:val="20"/>
              </w:rPr>
              <w:t>0</w:t>
            </w:r>
          </w:p>
        </w:tc>
      </w:tr>
      <w:tr w:rsidR="00E9083C" w14:paraId="4169D7EE" w14:textId="77777777" w:rsidTr="003B3AEF">
        <w:trPr>
          <w:trHeight w:val="178"/>
        </w:trPr>
        <w:tc>
          <w:tcPr>
            <w:tcW w:w="756" w:type="dxa"/>
          </w:tcPr>
          <w:p w14:paraId="19B3127C" w14:textId="77777777" w:rsidR="009E1A54" w:rsidRPr="00E9083C" w:rsidRDefault="009E1A54" w:rsidP="009E1A54">
            <w:pPr>
              <w:pStyle w:val="NoSpacing"/>
              <w:jc w:val="center"/>
              <w:rPr>
                <w:sz w:val="20"/>
                <w:szCs w:val="20"/>
              </w:rPr>
            </w:pPr>
            <w:r w:rsidRPr="00E9083C">
              <w:rPr>
                <w:sz w:val="20"/>
                <w:szCs w:val="20"/>
              </w:rPr>
              <w:t>Feb</w:t>
            </w:r>
          </w:p>
        </w:tc>
        <w:tc>
          <w:tcPr>
            <w:tcW w:w="774" w:type="dxa"/>
          </w:tcPr>
          <w:p w14:paraId="05D8EA94" w14:textId="77777777" w:rsidR="009E1A54" w:rsidRPr="00E9083C" w:rsidRDefault="009E1A54" w:rsidP="009E1A54">
            <w:pPr>
              <w:pStyle w:val="NoSpacing"/>
              <w:jc w:val="center"/>
              <w:rPr>
                <w:sz w:val="20"/>
                <w:szCs w:val="20"/>
              </w:rPr>
            </w:pPr>
          </w:p>
        </w:tc>
        <w:tc>
          <w:tcPr>
            <w:tcW w:w="748" w:type="dxa"/>
          </w:tcPr>
          <w:p w14:paraId="6DABE6D6" w14:textId="77777777" w:rsidR="009E1A54" w:rsidRPr="00E9083C" w:rsidRDefault="009E1A54" w:rsidP="009E1A54">
            <w:pPr>
              <w:pStyle w:val="NoSpacing"/>
              <w:jc w:val="center"/>
              <w:rPr>
                <w:sz w:val="20"/>
                <w:szCs w:val="20"/>
              </w:rPr>
            </w:pPr>
          </w:p>
        </w:tc>
        <w:tc>
          <w:tcPr>
            <w:tcW w:w="825" w:type="dxa"/>
          </w:tcPr>
          <w:p w14:paraId="76C38CFC" w14:textId="77777777" w:rsidR="009E1A54" w:rsidRPr="00E9083C" w:rsidRDefault="009E1A54" w:rsidP="009E1A54">
            <w:pPr>
              <w:pStyle w:val="NoSpacing"/>
              <w:jc w:val="center"/>
              <w:rPr>
                <w:sz w:val="20"/>
                <w:szCs w:val="20"/>
              </w:rPr>
            </w:pPr>
          </w:p>
        </w:tc>
        <w:tc>
          <w:tcPr>
            <w:tcW w:w="825" w:type="dxa"/>
          </w:tcPr>
          <w:p w14:paraId="47049975" w14:textId="77777777" w:rsidR="009E1A54" w:rsidRPr="00E9083C" w:rsidRDefault="00C861F8" w:rsidP="009E1A54">
            <w:pPr>
              <w:pStyle w:val="NoSpacing"/>
              <w:jc w:val="center"/>
              <w:rPr>
                <w:sz w:val="20"/>
                <w:szCs w:val="20"/>
              </w:rPr>
            </w:pPr>
            <w:r w:rsidRPr="00E9083C">
              <w:rPr>
                <w:sz w:val="20"/>
                <w:szCs w:val="20"/>
              </w:rPr>
              <w:t>19580</w:t>
            </w:r>
          </w:p>
        </w:tc>
        <w:tc>
          <w:tcPr>
            <w:tcW w:w="748" w:type="dxa"/>
          </w:tcPr>
          <w:p w14:paraId="167FE55D" w14:textId="77777777" w:rsidR="009E1A54" w:rsidRPr="00E9083C" w:rsidRDefault="00E9083C" w:rsidP="009E1A54">
            <w:pPr>
              <w:pStyle w:val="NoSpacing"/>
              <w:jc w:val="center"/>
              <w:rPr>
                <w:sz w:val="20"/>
                <w:szCs w:val="20"/>
              </w:rPr>
            </w:pPr>
            <w:r>
              <w:rPr>
                <w:sz w:val="20"/>
                <w:szCs w:val="20"/>
              </w:rPr>
              <w:t>1240</w:t>
            </w:r>
          </w:p>
        </w:tc>
        <w:tc>
          <w:tcPr>
            <w:tcW w:w="825" w:type="dxa"/>
          </w:tcPr>
          <w:p w14:paraId="438EDBAE" w14:textId="77777777" w:rsidR="009E1A54" w:rsidRPr="00E9083C" w:rsidRDefault="00E26173" w:rsidP="009E1A54">
            <w:pPr>
              <w:pStyle w:val="NoSpacing"/>
              <w:jc w:val="center"/>
              <w:rPr>
                <w:sz w:val="20"/>
                <w:szCs w:val="20"/>
              </w:rPr>
            </w:pPr>
            <w:r>
              <w:rPr>
                <w:sz w:val="20"/>
                <w:szCs w:val="20"/>
              </w:rPr>
              <w:t>18340</w:t>
            </w:r>
          </w:p>
        </w:tc>
        <w:tc>
          <w:tcPr>
            <w:tcW w:w="774" w:type="dxa"/>
          </w:tcPr>
          <w:p w14:paraId="5A8E7335" w14:textId="77777777" w:rsidR="009E1A54" w:rsidRPr="00E9083C" w:rsidRDefault="009C5105" w:rsidP="009E1A54">
            <w:pPr>
              <w:pStyle w:val="NoSpacing"/>
              <w:jc w:val="center"/>
              <w:rPr>
                <w:sz w:val="20"/>
                <w:szCs w:val="20"/>
              </w:rPr>
            </w:pPr>
            <w:r>
              <w:rPr>
                <w:sz w:val="20"/>
                <w:szCs w:val="20"/>
              </w:rPr>
              <w:t>2170</w:t>
            </w:r>
          </w:p>
        </w:tc>
        <w:tc>
          <w:tcPr>
            <w:tcW w:w="748" w:type="dxa"/>
          </w:tcPr>
          <w:p w14:paraId="25E69FA8" w14:textId="77777777" w:rsidR="009E1A54" w:rsidRPr="00E9083C" w:rsidRDefault="009C5105" w:rsidP="009E1A54">
            <w:pPr>
              <w:pStyle w:val="NoSpacing"/>
              <w:jc w:val="center"/>
              <w:rPr>
                <w:sz w:val="20"/>
                <w:szCs w:val="20"/>
              </w:rPr>
            </w:pPr>
            <w:r>
              <w:rPr>
                <w:sz w:val="20"/>
                <w:szCs w:val="20"/>
              </w:rPr>
              <w:t>0</w:t>
            </w:r>
          </w:p>
        </w:tc>
        <w:tc>
          <w:tcPr>
            <w:tcW w:w="825" w:type="dxa"/>
          </w:tcPr>
          <w:p w14:paraId="1B87BCFC" w14:textId="77777777" w:rsidR="009E1A54" w:rsidRPr="00E9083C" w:rsidRDefault="00EC1786" w:rsidP="009E1A54">
            <w:pPr>
              <w:pStyle w:val="NoSpacing"/>
              <w:jc w:val="center"/>
              <w:rPr>
                <w:sz w:val="20"/>
                <w:szCs w:val="20"/>
              </w:rPr>
            </w:pPr>
            <w:r>
              <w:rPr>
                <w:sz w:val="20"/>
                <w:szCs w:val="20"/>
              </w:rPr>
              <w:t>0</w:t>
            </w:r>
          </w:p>
        </w:tc>
      </w:tr>
      <w:tr w:rsidR="00E9083C" w14:paraId="64B274BC" w14:textId="77777777" w:rsidTr="003B3AEF">
        <w:trPr>
          <w:trHeight w:val="178"/>
        </w:trPr>
        <w:tc>
          <w:tcPr>
            <w:tcW w:w="756" w:type="dxa"/>
          </w:tcPr>
          <w:p w14:paraId="148D8AC6" w14:textId="77777777" w:rsidR="009E1A54" w:rsidRPr="00E9083C" w:rsidRDefault="009E1A54" w:rsidP="009E1A54">
            <w:pPr>
              <w:pStyle w:val="NoSpacing"/>
              <w:jc w:val="center"/>
              <w:rPr>
                <w:sz w:val="20"/>
                <w:szCs w:val="20"/>
              </w:rPr>
            </w:pPr>
            <w:r w:rsidRPr="00E9083C">
              <w:rPr>
                <w:sz w:val="20"/>
                <w:szCs w:val="20"/>
              </w:rPr>
              <w:t>Mar</w:t>
            </w:r>
          </w:p>
        </w:tc>
        <w:tc>
          <w:tcPr>
            <w:tcW w:w="774" w:type="dxa"/>
          </w:tcPr>
          <w:p w14:paraId="15118215" w14:textId="77777777" w:rsidR="009E1A54" w:rsidRPr="00E9083C" w:rsidRDefault="009E1A54" w:rsidP="009E1A54">
            <w:pPr>
              <w:pStyle w:val="NoSpacing"/>
              <w:jc w:val="center"/>
              <w:rPr>
                <w:sz w:val="20"/>
                <w:szCs w:val="20"/>
              </w:rPr>
            </w:pPr>
          </w:p>
        </w:tc>
        <w:tc>
          <w:tcPr>
            <w:tcW w:w="748" w:type="dxa"/>
          </w:tcPr>
          <w:p w14:paraId="5BB8234A" w14:textId="77777777" w:rsidR="009E1A54" w:rsidRPr="00E9083C" w:rsidRDefault="009E1A54" w:rsidP="009E1A54">
            <w:pPr>
              <w:pStyle w:val="NoSpacing"/>
              <w:jc w:val="center"/>
              <w:rPr>
                <w:sz w:val="20"/>
                <w:szCs w:val="20"/>
              </w:rPr>
            </w:pPr>
          </w:p>
        </w:tc>
        <w:tc>
          <w:tcPr>
            <w:tcW w:w="825" w:type="dxa"/>
          </w:tcPr>
          <w:p w14:paraId="422EA88C" w14:textId="77777777" w:rsidR="009E1A54" w:rsidRPr="00E9083C" w:rsidRDefault="009E1A54" w:rsidP="009E1A54">
            <w:pPr>
              <w:pStyle w:val="NoSpacing"/>
              <w:jc w:val="center"/>
              <w:rPr>
                <w:sz w:val="20"/>
                <w:szCs w:val="20"/>
              </w:rPr>
            </w:pPr>
          </w:p>
        </w:tc>
        <w:tc>
          <w:tcPr>
            <w:tcW w:w="825" w:type="dxa"/>
          </w:tcPr>
          <w:p w14:paraId="1304D476" w14:textId="77777777" w:rsidR="009E1A54" w:rsidRPr="00E9083C" w:rsidRDefault="00C861F8" w:rsidP="009E1A54">
            <w:pPr>
              <w:pStyle w:val="NoSpacing"/>
              <w:jc w:val="center"/>
              <w:rPr>
                <w:sz w:val="20"/>
                <w:szCs w:val="20"/>
              </w:rPr>
            </w:pPr>
            <w:r w:rsidRPr="00E9083C">
              <w:rPr>
                <w:sz w:val="20"/>
                <w:szCs w:val="20"/>
              </w:rPr>
              <w:t>11250</w:t>
            </w:r>
          </w:p>
        </w:tc>
        <w:tc>
          <w:tcPr>
            <w:tcW w:w="748" w:type="dxa"/>
          </w:tcPr>
          <w:p w14:paraId="3B575EED" w14:textId="77777777" w:rsidR="009E1A54" w:rsidRPr="00E9083C" w:rsidRDefault="00E9083C" w:rsidP="009E1A54">
            <w:pPr>
              <w:pStyle w:val="NoSpacing"/>
              <w:jc w:val="center"/>
              <w:rPr>
                <w:sz w:val="20"/>
                <w:szCs w:val="20"/>
              </w:rPr>
            </w:pPr>
            <w:r>
              <w:rPr>
                <w:sz w:val="20"/>
                <w:szCs w:val="20"/>
              </w:rPr>
              <w:t>820</w:t>
            </w:r>
          </w:p>
        </w:tc>
        <w:tc>
          <w:tcPr>
            <w:tcW w:w="825" w:type="dxa"/>
          </w:tcPr>
          <w:p w14:paraId="21E17C72" w14:textId="77777777" w:rsidR="009E1A54" w:rsidRPr="00E9083C" w:rsidRDefault="00E26173" w:rsidP="009E1A54">
            <w:pPr>
              <w:pStyle w:val="NoSpacing"/>
              <w:jc w:val="center"/>
              <w:rPr>
                <w:sz w:val="20"/>
                <w:szCs w:val="20"/>
              </w:rPr>
            </w:pPr>
            <w:r>
              <w:rPr>
                <w:sz w:val="20"/>
                <w:szCs w:val="20"/>
              </w:rPr>
              <w:t>10430</w:t>
            </w:r>
          </w:p>
        </w:tc>
        <w:tc>
          <w:tcPr>
            <w:tcW w:w="774" w:type="dxa"/>
          </w:tcPr>
          <w:p w14:paraId="626FECCA" w14:textId="77777777" w:rsidR="009E1A54" w:rsidRPr="00E9083C" w:rsidRDefault="009C5105" w:rsidP="009E1A54">
            <w:pPr>
              <w:pStyle w:val="NoSpacing"/>
              <w:jc w:val="center"/>
              <w:rPr>
                <w:sz w:val="20"/>
                <w:szCs w:val="20"/>
              </w:rPr>
            </w:pPr>
            <w:r>
              <w:rPr>
                <w:sz w:val="20"/>
                <w:szCs w:val="20"/>
              </w:rPr>
              <w:t>9552</w:t>
            </w:r>
          </w:p>
        </w:tc>
        <w:tc>
          <w:tcPr>
            <w:tcW w:w="748" w:type="dxa"/>
          </w:tcPr>
          <w:p w14:paraId="7ADBF73E" w14:textId="77777777" w:rsidR="009E1A54" w:rsidRPr="00E9083C" w:rsidRDefault="009C5105" w:rsidP="009E1A54">
            <w:pPr>
              <w:pStyle w:val="NoSpacing"/>
              <w:jc w:val="center"/>
              <w:rPr>
                <w:sz w:val="20"/>
                <w:szCs w:val="20"/>
              </w:rPr>
            </w:pPr>
            <w:r>
              <w:rPr>
                <w:sz w:val="20"/>
                <w:szCs w:val="20"/>
              </w:rPr>
              <w:t>15</w:t>
            </w:r>
            <w:r w:rsidR="00EC1786">
              <w:rPr>
                <w:sz w:val="20"/>
                <w:szCs w:val="20"/>
              </w:rPr>
              <w:t>0</w:t>
            </w:r>
          </w:p>
        </w:tc>
        <w:tc>
          <w:tcPr>
            <w:tcW w:w="825" w:type="dxa"/>
          </w:tcPr>
          <w:p w14:paraId="63A8FB02" w14:textId="77777777" w:rsidR="009E1A54" w:rsidRPr="00E9083C" w:rsidRDefault="00EC1786" w:rsidP="009E1A54">
            <w:pPr>
              <w:pStyle w:val="NoSpacing"/>
              <w:jc w:val="center"/>
              <w:rPr>
                <w:sz w:val="20"/>
                <w:szCs w:val="20"/>
              </w:rPr>
            </w:pPr>
            <w:r>
              <w:rPr>
                <w:sz w:val="20"/>
                <w:szCs w:val="20"/>
              </w:rPr>
              <w:t>9402</w:t>
            </w:r>
          </w:p>
        </w:tc>
      </w:tr>
      <w:tr w:rsidR="00E9083C" w14:paraId="61EC8E1A" w14:textId="77777777" w:rsidTr="003B3AEF">
        <w:trPr>
          <w:trHeight w:val="178"/>
        </w:trPr>
        <w:tc>
          <w:tcPr>
            <w:tcW w:w="756" w:type="dxa"/>
          </w:tcPr>
          <w:p w14:paraId="2D35378D" w14:textId="77777777" w:rsidR="009E1A54" w:rsidRPr="00E9083C" w:rsidRDefault="009E1A54" w:rsidP="009E1A54">
            <w:pPr>
              <w:pStyle w:val="NoSpacing"/>
              <w:jc w:val="center"/>
              <w:rPr>
                <w:sz w:val="20"/>
                <w:szCs w:val="20"/>
              </w:rPr>
            </w:pPr>
            <w:r w:rsidRPr="00E9083C">
              <w:rPr>
                <w:sz w:val="20"/>
                <w:szCs w:val="20"/>
              </w:rPr>
              <w:t>Apr</w:t>
            </w:r>
          </w:p>
        </w:tc>
        <w:tc>
          <w:tcPr>
            <w:tcW w:w="774" w:type="dxa"/>
          </w:tcPr>
          <w:p w14:paraId="6DA0DB3C" w14:textId="77777777" w:rsidR="009E1A54" w:rsidRPr="00E9083C" w:rsidRDefault="00C861F8" w:rsidP="009E1A54">
            <w:pPr>
              <w:pStyle w:val="NoSpacing"/>
              <w:jc w:val="center"/>
              <w:rPr>
                <w:sz w:val="20"/>
                <w:szCs w:val="20"/>
              </w:rPr>
            </w:pPr>
            <w:r w:rsidRPr="00E9083C">
              <w:rPr>
                <w:sz w:val="20"/>
                <w:szCs w:val="20"/>
              </w:rPr>
              <w:t>12810</w:t>
            </w:r>
          </w:p>
        </w:tc>
        <w:tc>
          <w:tcPr>
            <w:tcW w:w="748" w:type="dxa"/>
          </w:tcPr>
          <w:p w14:paraId="4F0783C8" w14:textId="77777777" w:rsidR="009E1A54" w:rsidRPr="00E9083C" w:rsidRDefault="00E9083C" w:rsidP="009E1A54">
            <w:pPr>
              <w:pStyle w:val="NoSpacing"/>
              <w:jc w:val="center"/>
              <w:rPr>
                <w:sz w:val="20"/>
                <w:szCs w:val="20"/>
              </w:rPr>
            </w:pPr>
            <w:r>
              <w:rPr>
                <w:sz w:val="20"/>
                <w:szCs w:val="20"/>
              </w:rPr>
              <w:t>10220</w:t>
            </w:r>
          </w:p>
        </w:tc>
        <w:tc>
          <w:tcPr>
            <w:tcW w:w="825" w:type="dxa"/>
          </w:tcPr>
          <w:p w14:paraId="6E577A94" w14:textId="77777777" w:rsidR="009E1A54" w:rsidRPr="00E9083C" w:rsidRDefault="00E9083C" w:rsidP="009E1A54">
            <w:pPr>
              <w:pStyle w:val="NoSpacing"/>
              <w:jc w:val="center"/>
              <w:rPr>
                <w:sz w:val="20"/>
                <w:szCs w:val="20"/>
              </w:rPr>
            </w:pPr>
            <w:r>
              <w:rPr>
                <w:sz w:val="20"/>
                <w:szCs w:val="20"/>
              </w:rPr>
              <w:t>2590</w:t>
            </w:r>
          </w:p>
        </w:tc>
        <w:tc>
          <w:tcPr>
            <w:tcW w:w="825" w:type="dxa"/>
          </w:tcPr>
          <w:p w14:paraId="2D066153" w14:textId="77777777" w:rsidR="009E1A54" w:rsidRPr="00E9083C" w:rsidRDefault="00C861F8" w:rsidP="009E1A54">
            <w:pPr>
              <w:pStyle w:val="NoSpacing"/>
              <w:jc w:val="center"/>
              <w:rPr>
                <w:sz w:val="20"/>
                <w:szCs w:val="20"/>
              </w:rPr>
            </w:pPr>
            <w:r w:rsidRPr="00E9083C">
              <w:rPr>
                <w:sz w:val="20"/>
                <w:szCs w:val="20"/>
              </w:rPr>
              <w:t>23890</w:t>
            </w:r>
          </w:p>
        </w:tc>
        <w:tc>
          <w:tcPr>
            <w:tcW w:w="748" w:type="dxa"/>
          </w:tcPr>
          <w:p w14:paraId="68D073CF" w14:textId="77777777" w:rsidR="009E1A54" w:rsidRPr="00E9083C" w:rsidRDefault="00E9083C" w:rsidP="009E1A54">
            <w:pPr>
              <w:pStyle w:val="NoSpacing"/>
              <w:jc w:val="center"/>
              <w:rPr>
                <w:sz w:val="20"/>
                <w:szCs w:val="20"/>
              </w:rPr>
            </w:pPr>
            <w:r>
              <w:rPr>
                <w:sz w:val="20"/>
                <w:szCs w:val="20"/>
              </w:rPr>
              <w:t>1230</w:t>
            </w:r>
          </w:p>
        </w:tc>
        <w:tc>
          <w:tcPr>
            <w:tcW w:w="825" w:type="dxa"/>
          </w:tcPr>
          <w:p w14:paraId="1FF7B10E" w14:textId="77777777" w:rsidR="009E1A54" w:rsidRPr="00E9083C" w:rsidRDefault="00E26173" w:rsidP="009E1A54">
            <w:pPr>
              <w:pStyle w:val="NoSpacing"/>
              <w:jc w:val="center"/>
              <w:rPr>
                <w:sz w:val="20"/>
                <w:szCs w:val="20"/>
              </w:rPr>
            </w:pPr>
            <w:r>
              <w:rPr>
                <w:sz w:val="20"/>
                <w:szCs w:val="20"/>
              </w:rPr>
              <w:t>22660</w:t>
            </w:r>
          </w:p>
        </w:tc>
        <w:tc>
          <w:tcPr>
            <w:tcW w:w="774" w:type="dxa"/>
          </w:tcPr>
          <w:p w14:paraId="7C502C4A" w14:textId="77777777" w:rsidR="009E1A54" w:rsidRPr="00E9083C" w:rsidRDefault="009C5105" w:rsidP="009E1A54">
            <w:pPr>
              <w:pStyle w:val="NoSpacing"/>
              <w:jc w:val="center"/>
              <w:rPr>
                <w:sz w:val="20"/>
                <w:szCs w:val="20"/>
              </w:rPr>
            </w:pPr>
            <w:r>
              <w:rPr>
                <w:sz w:val="20"/>
                <w:szCs w:val="20"/>
              </w:rPr>
              <w:t>17628</w:t>
            </w:r>
          </w:p>
        </w:tc>
        <w:tc>
          <w:tcPr>
            <w:tcW w:w="748" w:type="dxa"/>
          </w:tcPr>
          <w:p w14:paraId="2AC01AA8" w14:textId="77777777" w:rsidR="009E1A54" w:rsidRPr="00E9083C" w:rsidRDefault="009C5105" w:rsidP="009E1A54">
            <w:pPr>
              <w:pStyle w:val="NoSpacing"/>
              <w:jc w:val="center"/>
              <w:rPr>
                <w:sz w:val="20"/>
                <w:szCs w:val="20"/>
              </w:rPr>
            </w:pPr>
            <w:r>
              <w:rPr>
                <w:sz w:val="20"/>
                <w:szCs w:val="20"/>
              </w:rPr>
              <w:t>366</w:t>
            </w:r>
          </w:p>
        </w:tc>
        <w:tc>
          <w:tcPr>
            <w:tcW w:w="825" w:type="dxa"/>
          </w:tcPr>
          <w:p w14:paraId="26CB579B" w14:textId="77777777" w:rsidR="009E1A54" w:rsidRPr="00E9083C" w:rsidRDefault="00EC1786" w:rsidP="009E1A54">
            <w:pPr>
              <w:pStyle w:val="NoSpacing"/>
              <w:jc w:val="center"/>
              <w:rPr>
                <w:sz w:val="20"/>
                <w:szCs w:val="20"/>
              </w:rPr>
            </w:pPr>
            <w:r>
              <w:rPr>
                <w:sz w:val="20"/>
                <w:szCs w:val="20"/>
              </w:rPr>
              <w:t>17262</w:t>
            </w:r>
          </w:p>
        </w:tc>
      </w:tr>
      <w:tr w:rsidR="00E9083C" w14:paraId="5F7A40ED" w14:textId="77777777" w:rsidTr="003B3AEF">
        <w:trPr>
          <w:trHeight w:val="186"/>
        </w:trPr>
        <w:tc>
          <w:tcPr>
            <w:tcW w:w="756" w:type="dxa"/>
          </w:tcPr>
          <w:p w14:paraId="4B146F82" w14:textId="77777777" w:rsidR="009E1A54" w:rsidRPr="00E9083C" w:rsidRDefault="009E1A54" w:rsidP="009E1A54">
            <w:pPr>
              <w:pStyle w:val="NoSpacing"/>
              <w:jc w:val="center"/>
              <w:rPr>
                <w:sz w:val="20"/>
                <w:szCs w:val="20"/>
              </w:rPr>
            </w:pPr>
            <w:r w:rsidRPr="00E9083C">
              <w:rPr>
                <w:sz w:val="20"/>
                <w:szCs w:val="20"/>
              </w:rPr>
              <w:lastRenderedPageBreak/>
              <w:t>May</w:t>
            </w:r>
          </w:p>
        </w:tc>
        <w:tc>
          <w:tcPr>
            <w:tcW w:w="774" w:type="dxa"/>
          </w:tcPr>
          <w:p w14:paraId="6A06B5ED" w14:textId="77777777" w:rsidR="009E1A54" w:rsidRPr="00E9083C" w:rsidRDefault="00C861F8" w:rsidP="009E1A54">
            <w:pPr>
              <w:pStyle w:val="NoSpacing"/>
              <w:jc w:val="center"/>
              <w:rPr>
                <w:sz w:val="20"/>
                <w:szCs w:val="20"/>
              </w:rPr>
            </w:pPr>
            <w:r w:rsidRPr="00E9083C">
              <w:rPr>
                <w:sz w:val="20"/>
                <w:szCs w:val="20"/>
              </w:rPr>
              <w:t>22420</w:t>
            </w:r>
          </w:p>
        </w:tc>
        <w:tc>
          <w:tcPr>
            <w:tcW w:w="748" w:type="dxa"/>
          </w:tcPr>
          <w:p w14:paraId="1E7E2DED" w14:textId="77777777" w:rsidR="009E1A54" w:rsidRPr="00E9083C" w:rsidRDefault="00E9083C" w:rsidP="009E1A54">
            <w:pPr>
              <w:pStyle w:val="NoSpacing"/>
              <w:jc w:val="center"/>
              <w:rPr>
                <w:sz w:val="20"/>
                <w:szCs w:val="20"/>
              </w:rPr>
            </w:pPr>
            <w:r>
              <w:rPr>
                <w:sz w:val="20"/>
                <w:szCs w:val="20"/>
              </w:rPr>
              <w:t>1160</w:t>
            </w:r>
          </w:p>
        </w:tc>
        <w:tc>
          <w:tcPr>
            <w:tcW w:w="825" w:type="dxa"/>
          </w:tcPr>
          <w:p w14:paraId="69B494FE" w14:textId="77777777" w:rsidR="009E1A54" w:rsidRPr="00E9083C" w:rsidRDefault="00E9083C" w:rsidP="009E1A54">
            <w:pPr>
              <w:pStyle w:val="NoSpacing"/>
              <w:jc w:val="center"/>
              <w:rPr>
                <w:sz w:val="20"/>
                <w:szCs w:val="20"/>
              </w:rPr>
            </w:pPr>
            <w:r>
              <w:rPr>
                <w:sz w:val="20"/>
                <w:szCs w:val="20"/>
              </w:rPr>
              <w:t>21260</w:t>
            </w:r>
          </w:p>
        </w:tc>
        <w:tc>
          <w:tcPr>
            <w:tcW w:w="825" w:type="dxa"/>
          </w:tcPr>
          <w:p w14:paraId="4FC4C171" w14:textId="77777777" w:rsidR="009E1A54" w:rsidRPr="00E9083C" w:rsidRDefault="00C861F8" w:rsidP="009E1A54">
            <w:pPr>
              <w:pStyle w:val="NoSpacing"/>
              <w:jc w:val="center"/>
              <w:rPr>
                <w:sz w:val="20"/>
                <w:szCs w:val="20"/>
              </w:rPr>
            </w:pPr>
            <w:r w:rsidRPr="00E9083C">
              <w:rPr>
                <w:sz w:val="20"/>
                <w:szCs w:val="20"/>
              </w:rPr>
              <w:t>6170</w:t>
            </w:r>
          </w:p>
        </w:tc>
        <w:tc>
          <w:tcPr>
            <w:tcW w:w="748" w:type="dxa"/>
          </w:tcPr>
          <w:p w14:paraId="4A3DFED7" w14:textId="77777777" w:rsidR="009E1A54" w:rsidRPr="00E9083C" w:rsidRDefault="00E9083C" w:rsidP="009E1A54">
            <w:pPr>
              <w:pStyle w:val="NoSpacing"/>
              <w:jc w:val="center"/>
              <w:rPr>
                <w:sz w:val="20"/>
                <w:szCs w:val="20"/>
              </w:rPr>
            </w:pPr>
            <w:r>
              <w:rPr>
                <w:sz w:val="20"/>
                <w:szCs w:val="20"/>
              </w:rPr>
              <w:t>2320</w:t>
            </w:r>
          </w:p>
        </w:tc>
        <w:tc>
          <w:tcPr>
            <w:tcW w:w="825" w:type="dxa"/>
          </w:tcPr>
          <w:p w14:paraId="4766626F" w14:textId="77777777" w:rsidR="009E1A54" w:rsidRPr="00E9083C" w:rsidRDefault="00E26173" w:rsidP="009E1A54">
            <w:pPr>
              <w:pStyle w:val="NoSpacing"/>
              <w:jc w:val="center"/>
              <w:rPr>
                <w:sz w:val="20"/>
                <w:szCs w:val="20"/>
              </w:rPr>
            </w:pPr>
            <w:r>
              <w:rPr>
                <w:sz w:val="20"/>
                <w:szCs w:val="20"/>
              </w:rPr>
              <w:t>3850</w:t>
            </w:r>
          </w:p>
        </w:tc>
        <w:tc>
          <w:tcPr>
            <w:tcW w:w="774" w:type="dxa"/>
          </w:tcPr>
          <w:p w14:paraId="3DDB1E7B" w14:textId="77777777" w:rsidR="009E1A54" w:rsidRPr="00E9083C" w:rsidRDefault="009C5105" w:rsidP="009E1A54">
            <w:pPr>
              <w:pStyle w:val="NoSpacing"/>
              <w:jc w:val="center"/>
              <w:rPr>
                <w:sz w:val="20"/>
                <w:szCs w:val="20"/>
              </w:rPr>
            </w:pPr>
            <w:r>
              <w:rPr>
                <w:sz w:val="20"/>
                <w:szCs w:val="20"/>
              </w:rPr>
              <w:t>14994</w:t>
            </w:r>
          </w:p>
        </w:tc>
        <w:tc>
          <w:tcPr>
            <w:tcW w:w="748" w:type="dxa"/>
          </w:tcPr>
          <w:p w14:paraId="1A2D2C94" w14:textId="77777777" w:rsidR="009E1A54" w:rsidRPr="00E9083C" w:rsidRDefault="009C5105" w:rsidP="009E1A54">
            <w:pPr>
              <w:pStyle w:val="NoSpacing"/>
              <w:jc w:val="center"/>
              <w:rPr>
                <w:sz w:val="20"/>
                <w:szCs w:val="20"/>
              </w:rPr>
            </w:pPr>
            <w:r>
              <w:rPr>
                <w:sz w:val="20"/>
                <w:szCs w:val="20"/>
              </w:rPr>
              <w:t>366</w:t>
            </w:r>
          </w:p>
        </w:tc>
        <w:tc>
          <w:tcPr>
            <w:tcW w:w="825" w:type="dxa"/>
          </w:tcPr>
          <w:p w14:paraId="5213DFB7" w14:textId="77777777" w:rsidR="009E1A54" w:rsidRPr="00E9083C" w:rsidRDefault="00EC1786" w:rsidP="009E1A54">
            <w:pPr>
              <w:pStyle w:val="NoSpacing"/>
              <w:jc w:val="center"/>
              <w:rPr>
                <w:sz w:val="20"/>
                <w:szCs w:val="20"/>
              </w:rPr>
            </w:pPr>
            <w:r>
              <w:rPr>
                <w:sz w:val="20"/>
                <w:szCs w:val="20"/>
              </w:rPr>
              <w:t>14268</w:t>
            </w:r>
          </w:p>
        </w:tc>
      </w:tr>
      <w:tr w:rsidR="00E9083C" w14:paraId="0517837C" w14:textId="77777777" w:rsidTr="003B3AEF">
        <w:trPr>
          <w:trHeight w:val="178"/>
        </w:trPr>
        <w:tc>
          <w:tcPr>
            <w:tcW w:w="756" w:type="dxa"/>
          </w:tcPr>
          <w:p w14:paraId="7019AEF1" w14:textId="77777777" w:rsidR="009E1A54" w:rsidRPr="00E9083C" w:rsidRDefault="009E1A54" w:rsidP="009E1A54">
            <w:pPr>
              <w:pStyle w:val="NoSpacing"/>
              <w:jc w:val="center"/>
              <w:rPr>
                <w:sz w:val="20"/>
                <w:szCs w:val="20"/>
              </w:rPr>
            </w:pPr>
            <w:r w:rsidRPr="00E9083C">
              <w:rPr>
                <w:sz w:val="20"/>
                <w:szCs w:val="20"/>
              </w:rPr>
              <w:t>Jun</w:t>
            </w:r>
          </w:p>
        </w:tc>
        <w:tc>
          <w:tcPr>
            <w:tcW w:w="774" w:type="dxa"/>
          </w:tcPr>
          <w:p w14:paraId="24595481" w14:textId="77777777" w:rsidR="009E1A54" w:rsidRPr="00E9083C" w:rsidRDefault="00C861F8" w:rsidP="009E1A54">
            <w:pPr>
              <w:pStyle w:val="NoSpacing"/>
              <w:jc w:val="center"/>
              <w:rPr>
                <w:sz w:val="20"/>
                <w:szCs w:val="20"/>
              </w:rPr>
            </w:pPr>
            <w:r w:rsidRPr="00E9083C">
              <w:rPr>
                <w:sz w:val="20"/>
                <w:szCs w:val="20"/>
              </w:rPr>
              <w:t>7760</w:t>
            </w:r>
          </w:p>
          <w:p w14:paraId="120BA392" w14:textId="77777777" w:rsidR="00C861F8" w:rsidRPr="00E9083C" w:rsidRDefault="00C861F8" w:rsidP="009E1A54">
            <w:pPr>
              <w:pStyle w:val="NoSpacing"/>
              <w:jc w:val="center"/>
              <w:rPr>
                <w:sz w:val="20"/>
                <w:szCs w:val="20"/>
              </w:rPr>
            </w:pPr>
            <w:r w:rsidRPr="00E9083C">
              <w:rPr>
                <w:sz w:val="20"/>
                <w:szCs w:val="20"/>
              </w:rPr>
              <w:t>18940</w:t>
            </w:r>
          </w:p>
        </w:tc>
        <w:tc>
          <w:tcPr>
            <w:tcW w:w="748" w:type="dxa"/>
          </w:tcPr>
          <w:p w14:paraId="638ECF2F" w14:textId="77777777" w:rsidR="009E1A54" w:rsidRDefault="00E9083C" w:rsidP="009E1A54">
            <w:pPr>
              <w:pStyle w:val="NoSpacing"/>
              <w:jc w:val="center"/>
              <w:rPr>
                <w:sz w:val="20"/>
                <w:szCs w:val="20"/>
              </w:rPr>
            </w:pPr>
            <w:r>
              <w:rPr>
                <w:sz w:val="20"/>
                <w:szCs w:val="20"/>
              </w:rPr>
              <w:t>400</w:t>
            </w:r>
          </w:p>
          <w:p w14:paraId="78AF3249" w14:textId="77777777" w:rsidR="00E9083C" w:rsidRPr="00E9083C" w:rsidRDefault="00E9083C" w:rsidP="009E1A54">
            <w:pPr>
              <w:pStyle w:val="NoSpacing"/>
              <w:jc w:val="center"/>
              <w:rPr>
                <w:sz w:val="20"/>
                <w:szCs w:val="20"/>
              </w:rPr>
            </w:pPr>
            <w:r>
              <w:rPr>
                <w:sz w:val="20"/>
                <w:szCs w:val="20"/>
              </w:rPr>
              <w:t>320</w:t>
            </w:r>
          </w:p>
        </w:tc>
        <w:tc>
          <w:tcPr>
            <w:tcW w:w="825" w:type="dxa"/>
          </w:tcPr>
          <w:p w14:paraId="74291027" w14:textId="77777777" w:rsidR="009E1A54" w:rsidRDefault="00E9083C" w:rsidP="009E1A54">
            <w:pPr>
              <w:pStyle w:val="NoSpacing"/>
              <w:jc w:val="center"/>
              <w:rPr>
                <w:sz w:val="20"/>
                <w:szCs w:val="20"/>
              </w:rPr>
            </w:pPr>
            <w:r>
              <w:rPr>
                <w:sz w:val="20"/>
                <w:szCs w:val="20"/>
              </w:rPr>
              <w:t>7360</w:t>
            </w:r>
          </w:p>
          <w:p w14:paraId="665DAF43" w14:textId="77777777" w:rsidR="00E9083C" w:rsidRPr="00E9083C" w:rsidRDefault="00E9083C" w:rsidP="009E1A54">
            <w:pPr>
              <w:pStyle w:val="NoSpacing"/>
              <w:jc w:val="center"/>
              <w:rPr>
                <w:sz w:val="20"/>
                <w:szCs w:val="20"/>
              </w:rPr>
            </w:pPr>
            <w:r>
              <w:rPr>
                <w:sz w:val="20"/>
                <w:szCs w:val="20"/>
              </w:rPr>
              <w:t>18620</w:t>
            </w:r>
          </w:p>
        </w:tc>
        <w:tc>
          <w:tcPr>
            <w:tcW w:w="825" w:type="dxa"/>
          </w:tcPr>
          <w:p w14:paraId="33198A5D" w14:textId="77777777" w:rsidR="009E1A54" w:rsidRPr="00E9083C" w:rsidRDefault="009E1A54" w:rsidP="009E1A54">
            <w:pPr>
              <w:pStyle w:val="NoSpacing"/>
              <w:jc w:val="center"/>
              <w:rPr>
                <w:sz w:val="20"/>
                <w:szCs w:val="20"/>
              </w:rPr>
            </w:pPr>
          </w:p>
        </w:tc>
        <w:tc>
          <w:tcPr>
            <w:tcW w:w="748" w:type="dxa"/>
          </w:tcPr>
          <w:p w14:paraId="75DDD046" w14:textId="77777777" w:rsidR="009E1A54" w:rsidRPr="00E9083C" w:rsidRDefault="009E1A54" w:rsidP="009E1A54">
            <w:pPr>
              <w:pStyle w:val="NoSpacing"/>
              <w:jc w:val="center"/>
              <w:rPr>
                <w:sz w:val="20"/>
                <w:szCs w:val="20"/>
              </w:rPr>
            </w:pPr>
          </w:p>
        </w:tc>
        <w:tc>
          <w:tcPr>
            <w:tcW w:w="825" w:type="dxa"/>
          </w:tcPr>
          <w:p w14:paraId="598BFA00" w14:textId="77777777" w:rsidR="009E1A54" w:rsidRPr="00E9083C" w:rsidRDefault="009E1A54" w:rsidP="009E1A54">
            <w:pPr>
              <w:pStyle w:val="NoSpacing"/>
              <w:jc w:val="center"/>
              <w:rPr>
                <w:sz w:val="20"/>
                <w:szCs w:val="20"/>
              </w:rPr>
            </w:pPr>
          </w:p>
        </w:tc>
        <w:tc>
          <w:tcPr>
            <w:tcW w:w="774" w:type="dxa"/>
          </w:tcPr>
          <w:p w14:paraId="6A02B37B" w14:textId="77777777" w:rsidR="009E1A54" w:rsidRPr="00E9083C" w:rsidRDefault="009C5105" w:rsidP="009E1A54">
            <w:pPr>
              <w:pStyle w:val="NoSpacing"/>
              <w:jc w:val="center"/>
              <w:rPr>
                <w:sz w:val="20"/>
                <w:szCs w:val="20"/>
              </w:rPr>
            </w:pPr>
            <w:r>
              <w:rPr>
                <w:sz w:val="20"/>
                <w:szCs w:val="20"/>
              </w:rPr>
              <w:t>26628</w:t>
            </w:r>
          </w:p>
        </w:tc>
        <w:tc>
          <w:tcPr>
            <w:tcW w:w="748" w:type="dxa"/>
          </w:tcPr>
          <w:p w14:paraId="04AC5B97" w14:textId="77777777" w:rsidR="009E1A54" w:rsidRPr="00E9083C" w:rsidRDefault="009C5105" w:rsidP="009E1A54">
            <w:pPr>
              <w:pStyle w:val="NoSpacing"/>
              <w:jc w:val="center"/>
              <w:rPr>
                <w:sz w:val="20"/>
                <w:szCs w:val="20"/>
              </w:rPr>
            </w:pPr>
            <w:r>
              <w:rPr>
                <w:sz w:val="20"/>
                <w:szCs w:val="20"/>
              </w:rPr>
              <w:t>234</w:t>
            </w:r>
          </w:p>
        </w:tc>
        <w:tc>
          <w:tcPr>
            <w:tcW w:w="825" w:type="dxa"/>
          </w:tcPr>
          <w:p w14:paraId="63426487" w14:textId="77777777" w:rsidR="009E1A54" w:rsidRPr="00E9083C" w:rsidRDefault="00EC1786" w:rsidP="009E1A54">
            <w:pPr>
              <w:pStyle w:val="NoSpacing"/>
              <w:jc w:val="center"/>
              <w:rPr>
                <w:sz w:val="20"/>
                <w:szCs w:val="20"/>
              </w:rPr>
            </w:pPr>
            <w:r>
              <w:rPr>
                <w:sz w:val="20"/>
                <w:szCs w:val="20"/>
              </w:rPr>
              <w:t>26394</w:t>
            </w:r>
          </w:p>
        </w:tc>
      </w:tr>
      <w:tr w:rsidR="00E9083C" w14:paraId="45CE3597" w14:textId="77777777" w:rsidTr="003B3AEF">
        <w:trPr>
          <w:trHeight w:val="178"/>
        </w:trPr>
        <w:tc>
          <w:tcPr>
            <w:tcW w:w="756" w:type="dxa"/>
          </w:tcPr>
          <w:p w14:paraId="721BE9DC" w14:textId="77777777" w:rsidR="009E1A54" w:rsidRPr="00E9083C" w:rsidRDefault="009E1A54" w:rsidP="009E1A54">
            <w:pPr>
              <w:pStyle w:val="NoSpacing"/>
              <w:jc w:val="center"/>
              <w:rPr>
                <w:sz w:val="20"/>
                <w:szCs w:val="20"/>
              </w:rPr>
            </w:pPr>
            <w:r w:rsidRPr="00E9083C">
              <w:rPr>
                <w:sz w:val="20"/>
                <w:szCs w:val="20"/>
              </w:rPr>
              <w:t>Jul</w:t>
            </w:r>
          </w:p>
        </w:tc>
        <w:tc>
          <w:tcPr>
            <w:tcW w:w="774" w:type="dxa"/>
          </w:tcPr>
          <w:p w14:paraId="33E79781" w14:textId="77777777" w:rsidR="009E1A54" w:rsidRPr="00E9083C" w:rsidRDefault="00C861F8" w:rsidP="009E1A54">
            <w:pPr>
              <w:pStyle w:val="NoSpacing"/>
              <w:jc w:val="center"/>
              <w:rPr>
                <w:sz w:val="20"/>
                <w:szCs w:val="20"/>
              </w:rPr>
            </w:pPr>
            <w:r w:rsidRPr="00E9083C">
              <w:rPr>
                <w:sz w:val="20"/>
                <w:szCs w:val="20"/>
              </w:rPr>
              <w:t>28310</w:t>
            </w:r>
          </w:p>
        </w:tc>
        <w:tc>
          <w:tcPr>
            <w:tcW w:w="748" w:type="dxa"/>
          </w:tcPr>
          <w:p w14:paraId="56AC0FFF" w14:textId="77777777" w:rsidR="009E1A54" w:rsidRPr="00E9083C" w:rsidRDefault="00E9083C" w:rsidP="009E1A54">
            <w:pPr>
              <w:pStyle w:val="NoSpacing"/>
              <w:jc w:val="center"/>
              <w:rPr>
                <w:sz w:val="20"/>
                <w:szCs w:val="20"/>
              </w:rPr>
            </w:pPr>
            <w:r>
              <w:rPr>
                <w:sz w:val="20"/>
                <w:szCs w:val="20"/>
              </w:rPr>
              <w:t>490</w:t>
            </w:r>
          </w:p>
        </w:tc>
        <w:tc>
          <w:tcPr>
            <w:tcW w:w="825" w:type="dxa"/>
          </w:tcPr>
          <w:p w14:paraId="21EE8534" w14:textId="77777777" w:rsidR="009E1A54" w:rsidRPr="00E9083C" w:rsidRDefault="00E9083C" w:rsidP="009E1A54">
            <w:pPr>
              <w:pStyle w:val="NoSpacing"/>
              <w:jc w:val="center"/>
              <w:rPr>
                <w:sz w:val="20"/>
                <w:szCs w:val="20"/>
              </w:rPr>
            </w:pPr>
            <w:r>
              <w:rPr>
                <w:sz w:val="20"/>
                <w:szCs w:val="20"/>
              </w:rPr>
              <w:t>27820</w:t>
            </w:r>
          </w:p>
        </w:tc>
        <w:tc>
          <w:tcPr>
            <w:tcW w:w="825" w:type="dxa"/>
          </w:tcPr>
          <w:p w14:paraId="5678CE04" w14:textId="77777777" w:rsidR="009E1A54" w:rsidRPr="00E9083C" w:rsidRDefault="009E1A54" w:rsidP="009E1A54">
            <w:pPr>
              <w:pStyle w:val="NoSpacing"/>
              <w:jc w:val="center"/>
              <w:rPr>
                <w:sz w:val="20"/>
                <w:szCs w:val="20"/>
              </w:rPr>
            </w:pPr>
          </w:p>
        </w:tc>
        <w:tc>
          <w:tcPr>
            <w:tcW w:w="748" w:type="dxa"/>
          </w:tcPr>
          <w:p w14:paraId="73845D25" w14:textId="77777777" w:rsidR="009E1A54" w:rsidRPr="00E9083C" w:rsidRDefault="009E1A54" w:rsidP="009E1A54">
            <w:pPr>
              <w:pStyle w:val="NoSpacing"/>
              <w:jc w:val="center"/>
              <w:rPr>
                <w:sz w:val="20"/>
                <w:szCs w:val="20"/>
              </w:rPr>
            </w:pPr>
          </w:p>
        </w:tc>
        <w:tc>
          <w:tcPr>
            <w:tcW w:w="825" w:type="dxa"/>
          </w:tcPr>
          <w:p w14:paraId="37F651A6" w14:textId="77777777" w:rsidR="009E1A54" w:rsidRPr="00E9083C" w:rsidRDefault="009E1A54" w:rsidP="009E1A54">
            <w:pPr>
              <w:pStyle w:val="NoSpacing"/>
              <w:jc w:val="center"/>
              <w:rPr>
                <w:sz w:val="20"/>
                <w:szCs w:val="20"/>
              </w:rPr>
            </w:pPr>
          </w:p>
        </w:tc>
        <w:tc>
          <w:tcPr>
            <w:tcW w:w="774" w:type="dxa"/>
          </w:tcPr>
          <w:p w14:paraId="7FA714DC" w14:textId="77777777" w:rsidR="009E1A54" w:rsidRPr="00E9083C" w:rsidRDefault="009C5105" w:rsidP="009E1A54">
            <w:pPr>
              <w:pStyle w:val="NoSpacing"/>
              <w:jc w:val="center"/>
              <w:rPr>
                <w:sz w:val="20"/>
                <w:szCs w:val="20"/>
              </w:rPr>
            </w:pPr>
            <w:r>
              <w:rPr>
                <w:sz w:val="20"/>
                <w:szCs w:val="20"/>
              </w:rPr>
              <w:t>39870</w:t>
            </w:r>
          </w:p>
        </w:tc>
        <w:tc>
          <w:tcPr>
            <w:tcW w:w="748" w:type="dxa"/>
          </w:tcPr>
          <w:p w14:paraId="47D827AB" w14:textId="77777777" w:rsidR="009E1A54" w:rsidRPr="00E9083C" w:rsidRDefault="009C5105" w:rsidP="009E1A54">
            <w:pPr>
              <w:pStyle w:val="NoSpacing"/>
              <w:jc w:val="center"/>
              <w:rPr>
                <w:sz w:val="20"/>
                <w:szCs w:val="20"/>
              </w:rPr>
            </w:pPr>
            <w:r>
              <w:rPr>
                <w:sz w:val="20"/>
                <w:szCs w:val="20"/>
              </w:rPr>
              <w:t>216</w:t>
            </w:r>
          </w:p>
        </w:tc>
        <w:tc>
          <w:tcPr>
            <w:tcW w:w="825" w:type="dxa"/>
          </w:tcPr>
          <w:p w14:paraId="4A76ACC1" w14:textId="77777777" w:rsidR="009E1A54" w:rsidRPr="00E9083C" w:rsidRDefault="00EC1786" w:rsidP="009E1A54">
            <w:pPr>
              <w:pStyle w:val="NoSpacing"/>
              <w:jc w:val="center"/>
              <w:rPr>
                <w:sz w:val="20"/>
                <w:szCs w:val="20"/>
              </w:rPr>
            </w:pPr>
            <w:r>
              <w:rPr>
                <w:sz w:val="20"/>
                <w:szCs w:val="20"/>
              </w:rPr>
              <w:t>39648</w:t>
            </w:r>
          </w:p>
        </w:tc>
      </w:tr>
      <w:tr w:rsidR="00E9083C" w14:paraId="13246AF4" w14:textId="77777777" w:rsidTr="003B3AEF">
        <w:trPr>
          <w:trHeight w:val="178"/>
        </w:trPr>
        <w:tc>
          <w:tcPr>
            <w:tcW w:w="756" w:type="dxa"/>
          </w:tcPr>
          <w:p w14:paraId="12EAB4A8" w14:textId="77777777" w:rsidR="009E1A54" w:rsidRPr="00E9083C" w:rsidRDefault="009E1A54" w:rsidP="009E1A54">
            <w:pPr>
              <w:pStyle w:val="NoSpacing"/>
              <w:jc w:val="center"/>
              <w:rPr>
                <w:sz w:val="20"/>
                <w:szCs w:val="20"/>
              </w:rPr>
            </w:pPr>
            <w:r w:rsidRPr="00E9083C">
              <w:rPr>
                <w:sz w:val="20"/>
                <w:szCs w:val="20"/>
              </w:rPr>
              <w:t>Aug</w:t>
            </w:r>
          </w:p>
        </w:tc>
        <w:tc>
          <w:tcPr>
            <w:tcW w:w="774" w:type="dxa"/>
          </w:tcPr>
          <w:p w14:paraId="5121397E" w14:textId="77777777" w:rsidR="009E1A54" w:rsidRPr="00E9083C" w:rsidRDefault="00C861F8" w:rsidP="009E1A54">
            <w:pPr>
              <w:pStyle w:val="NoSpacing"/>
              <w:jc w:val="center"/>
              <w:rPr>
                <w:sz w:val="20"/>
                <w:szCs w:val="20"/>
              </w:rPr>
            </w:pPr>
            <w:r w:rsidRPr="00E9083C">
              <w:rPr>
                <w:sz w:val="20"/>
                <w:szCs w:val="20"/>
              </w:rPr>
              <w:t>34270</w:t>
            </w:r>
          </w:p>
        </w:tc>
        <w:tc>
          <w:tcPr>
            <w:tcW w:w="748" w:type="dxa"/>
          </w:tcPr>
          <w:p w14:paraId="02A773EA" w14:textId="77777777" w:rsidR="009E1A54" w:rsidRPr="00E9083C" w:rsidRDefault="00E9083C" w:rsidP="009E1A54">
            <w:pPr>
              <w:pStyle w:val="NoSpacing"/>
              <w:jc w:val="center"/>
              <w:rPr>
                <w:sz w:val="20"/>
                <w:szCs w:val="20"/>
              </w:rPr>
            </w:pPr>
            <w:r>
              <w:rPr>
                <w:sz w:val="20"/>
                <w:szCs w:val="20"/>
              </w:rPr>
              <w:t>370</w:t>
            </w:r>
          </w:p>
        </w:tc>
        <w:tc>
          <w:tcPr>
            <w:tcW w:w="825" w:type="dxa"/>
          </w:tcPr>
          <w:p w14:paraId="6D168304" w14:textId="77777777" w:rsidR="009E1A54" w:rsidRPr="00E9083C" w:rsidRDefault="00E9083C" w:rsidP="009E1A54">
            <w:pPr>
              <w:pStyle w:val="NoSpacing"/>
              <w:jc w:val="center"/>
              <w:rPr>
                <w:sz w:val="20"/>
                <w:szCs w:val="20"/>
              </w:rPr>
            </w:pPr>
            <w:r>
              <w:rPr>
                <w:sz w:val="20"/>
                <w:szCs w:val="20"/>
              </w:rPr>
              <w:t>33900</w:t>
            </w:r>
          </w:p>
        </w:tc>
        <w:tc>
          <w:tcPr>
            <w:tcW w:w="825" w:type="dxa"/>
          </w:tcPr>
          <w:p w14:paraId="13AD1457" w14:textId="77777777" w:rsidR="009E1A54" w:rsidRPr="00E9083C" w:rsidRDefault="00C861F8" w:rsidP="009E1A54">
            <w:pPr>
              <w:pStyle w:val="NoSpacing"/>
              <w:jc w:val="center"/>
              <w:rPr>
                <w:sz w:val="20"/>
                <w:szCs w:val="20"/>
              </w:rPr>
            </w:pPr>
            <w:r w:rsidRPr="00E9083C">
              <w:rPr>
                <w:sz w:val="20"/>
                <w:szCs w:val="20"/>
              </w:rPr>
              <w:t>101030</w:t>
            </w:r>
          </w:p>
        </w:tc>
        <w:tc>
          <w:tcPr>
            <w:tcW w:w="748" w:type="dxa"/>
          </w:tcPr>
          <w:p w14:paraId="71F1F697" w14:textId="77777777" w:rsidR="009E1A54" w:rsidRPr="00E9083C" w:rsidRDefault="00E9083C" w:rsidP="009E1A54">
            <w:pPr>
              <w:pStyle w:val="NoSpacing"/>
              <w:jc w:val="center"/>
              <w:rPr>
                <w:sz w:val="20"/>
                <w:szCs w:val="20"/>
              </w:rPr>
            </w:pPr>
            <w:r>
              <w:rPr>
                <w:sz w:val="20"/>
                <w:szCs w:val="20"/>
              </w:rPr>
              <w:t>850</w:t>
            </w:r>
          </w:p>
        </w:tc>
        <w:tc>
          <w:tcPr>
            <w:tcW w:w="825" w:type="dxa"/>
          </w:tcPr>
          <w:p w14:paraId="6A8DE667" w14:textId="77777777" w:rsidR="009E1A54" w:rsidRPr="00E9083C" w:rsidRDefault="00E26173" w:rsidP="009E1A54">
            <w:pPr>
              <w:pStyle w:val="NoSpacing"/>
              <w:jc w:val="center"/>
              <w:rPr>
                <w:sz w:val="20"/>
                <w:szCs w:val="20"/>
              </w:rPr>
            </w:pPr>
            <w:r>
              <w:rPr>
                <w:sz w:val="20"/>
                <w:szCs w:val="20"/>
              </w:rPr>
              <w:t>100180</w:t>
            </w:r>
          </w:p>
        </w:tc>
        <w:tc>
          <w:tcPr>
            <w:tcW w:w="774" w:type="dxa"/>
          </w:tcPr>
          <w:p w14:paraId="60CCFED1" w14:textId="77777777" w:rsidR="009E1A54" w:rsidRPr="00E9083C" w:rsidRDefault="009C5105" w:rsidP="009E1A54">
            <w:pPr>
              <w:pStyle w:val="NoSpacing"/>
              <w:jc w:val="center"/>
              <w:rPr>
                <w:sz w:val="20"/>
                <w:szCs w:val="20"/>
              </w:rPr>
            </w:pPr>
            <w:r>
              <w:rPr>
                <w:sz w:val="20"/>
                <w:szCs w:val="20"/>
              </w:rPr>
              <w:t>59454</w:t>
            </w:r>
          </w:p>
        </w:tc>
        <w:tc>
          <w:tcPr>
            <w:tcW w:w="748" w:type="dxa"/>
          </w:tcPr>
          <w:p w14:paraId="33588C5E" w14:textId="77777777" w:rsidR="009E1A54" w:rsidRPr="00E9083C" w:rsidRDefault="009C5105" w:rsidP="009E1A54">
            <w:pPr>
              <w:pStyle w:val="NoSpacing"/>
              <w:jc w:val="center"/>
              <w:rPr>
                <w:sz w:val="20"/>
                <w:szCs w:val="20"/>
              </w:rPr>
            </w:pPr>
            <w:r>
              <w:rPr>
                <w:sz w:val="20"/>
                <w:szCs w:val="20"/>
              </w:rPr>
              <w:t>3</w:t>
            </w:r>
          </w:p>
        </w:tc>
        <w:tc>
          <w:tcPr>
            <w:tcW w:w="825" w:type="dxa"/>
          </w:tcPr>
          <w:p w14:paraId="670DAFF6" w14:textId="77777777" w:rsidR="009E1A54" w:rsidRPr="00E9083C" w:rsidRDefault="00EC1786" w:rsidP="009E1A54">
            <w:pPr>
              <w:pStyle w:val="NoSpacing"/>
              <w:jc w:val="center"/>
              <w:rPr>
                <w:sz w:val="20"/>
                <w:szCs w:val="20"/>
              </w:rPr>
            </w:pPr>
            <w:r>
              <w:rPr>
                <w:sz w:val="20"/>
                <w:szCs w:val="20"/>
              </w:rPr>
              <w:t>59244</w:t>
            </w:r>
          </w:p>
        </w:tc>
      </w:tr>
      <w:tr w:rsidR="00E9083C" w14:paraId="2FBA0B23" w14:textId="77777777" w:rsidTr="003B3AEF">
        <w:trPr>
          <w:trHeight w:val="186"/>
        </w:trPr>
        <w:tc>
          <w:tcPr>
            <w:tcW w:w="756" w:type="dxa"/>
          </w:tcPr>
          <w:p w14:paraId="7727CC68" w14:textId="77777777" w:rsidR="009E1A54" w:rsidRPr="00E9083C" w:rsidRDefault="009E1A54" w:rsidP="009E1A54">
            <w:pPr>
              <w:pStyle w:val="NoSpacing"/>
              <w:jc w:val="center"/>
              <w:rPr>
                <w:sz w:val="20"/>
                <w:szCs w:val="20"/>
              </w:rPr>
            </w:pPr>
            <w:r w:rsidRPr="00E9083C">
              <w:rPr>
                <w:sz w:val="20"/>
                <w:szCs w:val="20"/>
              </w:rPr>
              <w:t>Sep</w:t>
            </w:r>
          </w:p>
        </w:tc>
        <w:tc>
          <w:tcPr>
            <w:tcW w:w="774" w:type="dxa"/>
          </w:tcPr>
          <w:p w14:paraId="4CD9B3B5" w14:textId="77777777" w:rsidR="009E1A54" w:rsidRPr="00E9083C" w:rsidRDefault="00C861F8" w:rsidP="009E1A54">
            <w:pPr>
              <w:pStyle w:val="NoSpacing"/>
              <w:jc w:val="center"/>
              <w:rPr>
                <w:sz w:val="20"/>
                <w:szCs w:val="20"/>
              </w:rPr>
            </w:pPr>
            <w:r w:rsidRPr="00E9083C">
              <w:rPr>
                <w:sz w:val="20"/>
                <w:szCs w:val="20"/>
              </w:rPr>
              <w:t>33280</w:t>
            </w:r>
          </w:p>
        </w:tc>
        <w:tc>
          <w:tcPr>
            <w:tcW w:w="748" w:type="dxa"/>
          </w:tcPr>
          <w:p w14:paraId="56CFFF65" w14:textId="77777777" w:rsidR="009E1A54" w:rsidRPr="00E9083C" w:rsidRDefault="00E9083C" w:rsidP="009E1A54">
            <w:pPr>
              <w:pStyle w:val="NoSpacing"/>
              <w:jc w:val="center"/>
              <w:rPr>
                <w:sz w:val="20"/>
                <w:szCs w:val="20"/>
              </w:rPr>
            </w:pPr>
            <w:r>
              <w:rPr>
                <w:sz w:val="20"/>
                <w:szCs w:val="20"/>
              </w:rPr>
              <w:t>350</w:t>
            </w:r>
          </w:p>
        </w:tc>
        <w:tc>
          <w:tcPr>
            <w:tcW w:w="825" w:type="dxa"/>
          </w:tcPr>
          <w:p w14:paraId="04859AF7" w14:textId="77777777" w:rsidR="009E1A54" w:rsidRPr="00E9083C" w:rsidRDefault="00E9083C" w:rsidP="009E1A54">
            <w:pPr>
              <w:pStyle w:val="NoSpacing"/>
              <w:jc w:val="center"/>
              <w:rPr>
                <w:sz w:val="20"/>
                <w:szCs w:val="20"/>
              </w:rPr>
            </w:pPr>
            <w:r>
              <w:rPr>
                <w:sz w:val="20"/>
                <w:szCs w:val="20"/>
              </w:rPr>
              <w:t>32930</w:t>
            </w:r>
          </w:p>
        </w:tc>
        <w:tc>
          <w:tcPr>
            <w:tcW w:w="825" w:type="dxa"/>
          </w:tcPr>
          <w:p w14:paraId="14969DF8" w14:textId="77777777" w:rsidR="009E1A54" w:rsidRPr="00E9083C" w:rsidRDefault="00C861F8" w:rsidP="009E1A54">
            <w:pPr>
              <w:pStyle w:val="NoSpacing"/>
              <w:jc w:val="center"/>
              <w:rPr>
                <w:sz w:val="20"/>
                <w:szCs w:val="20"/>
              </w:rPr>
            </w:pPr>
            <w:r w:rsidRPr="00E9083C">
              <w:rPr>
                <w:sz w:val="20"/>
                <w:szCs w:val="20"/>
              </w:rPr>
              <w:t>34490</w:t>
            </w:r>
          </w:p>
        </w:tc>
        <w:tc>
          <w:tcPr>
            <w:tcW w:w="748" w:type="dxa"/>
          </w:tcPr>
          <w:p w14:paraId="7136FB52" w14:textId="77777777" w:rsidR="009E1A54" w:rsidRPr="00E9083C" w:rsidRDefault="00E9083C" w:rsidP="009E1A54">
            <w:pPr>
              <w:pStyle w:val="NoSpacing"/>
              <w:jc w:val="center"/>
              <w:rPr>
                <w:sz w:val="20"/>
                <w:szCs w:val="20"/>
              </w:rPr>
            </w:pPr>
            <w:r>
              <w:rPr>
                <w:sz w:val="20"/>
                <w:szCs w:val="20"/>
              </w:rPr>
              <w:t>570</w:t>
            </w:r>
          </w:p>
        </w:tc>
        <w:tc>
          <w:tcPr>
            <w:tcW w:w="825" w:type="dxa"/>
          </w:tcPr>
          <w:p w14:paraId="65547CE3" w14:textId="77777777" w:rsidR="009E1A54" w:rsidRPr="00E9083C" w:rsidRDefault="00E26173" w:rsidP="009E1A54">
            <w:pPr>
              <w:pStyle w:val="NoSpacing"/>
              <w:jc w:val="center"/>
              <w:rPr>
                <w:sz w:val="20"/>
                <w:szCs w:val="20"/>
              </w:rPr>
            </w:pPr>
            <w:r>
              <w:rPr>
                <w:sz w:val="20"/>
                <w:szCs w:val="20"/>
              </w:rPr>
              <w:t>33920</w:t>
            </w:r>
          </w:p>
        </w:tc>
        <w:tc>
          <w:tcPr>
            <w:tcW w:w="774" w:type="dxa"/>
          </w:tcPr>
          <w:p w14:paraId="7547F34B" w14:textId="77777777" w:rsidR="009E1A54" w:rsidRDefault="009C5105" w:rsidP="009E1A54">
            <w:pPr>
              <w:pStyle w:val="NoSpacing"/>
              <w:jc w:val="center"/>
              <w:rPr>
                <w:sz w:val="20"/>
                <w:szCs w:val="20"/>
              </w:rPr>
            </w:pPr>
            <w:r>
              <w:rPr>
                <w:sz w:val="20"/>
                <w:szCs w:val="20"/>
              </w:rPr>
              <w:t>36174</w:t>
            </w:r>
          </w:p>
          <w:p w14:paraId="644D747D" w14:textId="77777777" w:rsidR="009C5105" w:rsidRPr="00E9083C" w:rsidRDefault="009C5105" w:rsidP="009E1A54">
            <w:pPr>
              <w:pStyle w:val="NoSpacing"/>
              <w:jc w:val="center"/>
              <w:rPr>
                <w:sz w:val="20"/>
                <w:szCs w:val="20"/>
              </w:rPr>
            </w:pPr>
            <w:r>
              <w:rPr>
                <w:sz w:val="20"/>
                <w:szCs w:val="20"/>
              </w:rPr>
              <w:t>43047</w:t>
            </w:r>
          </w:p>
        </w:tc>
        <w:tc>
          <w:tcPr>
            <w:tcW w:w="748" w:type="dxa"/>
          </w:tcPr>
          <w:p w14:paraId="0A7ABD26" w14:textId="77777777" w:rsidR="009E1A54" w:rsidRDefault="009C5105" w:rsidP="009E1A54">
            <w:pPr>
              <w:pStyle w:val="NoSpacing"/>
              <w:jc w:val="center"/>
              <w:rPr>
                <w:sz w:val="20"/>
                <w:szCs w:val="20"/>
              </w:rPr>
            </w:pPr>
            <w:r>
              <w:rPr>
                <w:sz w:val="20"/>
                <w:szCs w:val="20"/>
              </w:rPr>
              <w:t>48</w:t>
            </w:r>
          </w:p>
          <w:p w14:paraId="21B71733" w14:textId="77777777" w:rsidR="009C5105" w:rsidRPr="00E9083C" w:rsidRDefault="009C5105" w:rsidP="009E1A54">
            <w:pPr>
              <w:pStyle w:val="NoSpacing"/>
              <w:jc w:val="center"/>
              <w:rPr>
                <w:sz w:val="20"/>
                <w:szCs w:val="20"/>
              </w:rPr>
            </w:pPr>
            <w:r>
              <w:rPr>
                <w:sz w:val="20"/>
                <w:szCs w:val="20"/>
              </w:rPr>
              <w:t>126</w:t>
            </w:r>
          </w:p>
        </w:tc>
        <w:tc>
          <w:tcPr>
            <w:tcW w:w="825" w:type="dxa"/>
          </w:tcPr>
          <w:p w14:paraId="0801C271" w14:textId="77777777" w:rsidR="009E1A54" w:rsidRDefault="00EC1786" w:rsidP="009E1A54">
            <w:pPr>
              <w:pStyle w:val="NoSpacing"/>
              <w:jc w:val="center"/>
              <w:rPr>
                <w:sz w:val="20"/>
                <w:szCs w:val="20"/>
              </w:rPr>
            </w:pPr>
            <w:r>
              <w:rPr>
                <w:sz w:val="20"/>
                <w:szCs w:val="20"/>
              </w:rPr>
              <w:t>36120</w:t>
            </w:r>
          </w:p>
          <w:p w14:paraId="468D2465" w14:textId="77777777" w:rsidR="00EC1786" w:rsidRPr="00E9083C" w:rsidRDefault="00EC1786" w:rsidP="009E1A54">
            <w:pPr>
              <w:pStyle w:val="NoSpacing"/>
              <w:jc w:val="center"/>
              <w:rPr>
                <w:sz w:val="20"/>
                <w:szCs w:val="20"/>
              </w:rPr>
            </w:pPr>
            <w:r>
              <w:rPr>
                <w:sz w:val="20"/>
                <w:szCs w:val="20"/>
              </w:rPr>
              <w:t>0</w:t>
            </w:r>
          </w:p>
        </w:tc>
      </w:tr>
      <w:tr w:rsidR="00E9083C" w:rsidRPr="00260959" w14:paraId="2C878C10" w14:textId="77777777" w:rsidTr="003B3AEF">
        <w:trPr>
          <w:trHeight w:val="178"/>
        </w:trPr>
        <w:tc>
          <w:tcPr>
            <w:tcW w:w="756" w:type="dxa"/>
          </w:tcPr>
          <w:p w14:paraId="0F4A0C65" w14:textId="77777777" w:rsidR="009E1A54" w:rsidRPr="00260959" w:rsidRDefault="009E1A54" w:rsidP="009E1A54">
            <w:pPr>
              <w:pStyle w:val="NoSpacing"/>
              <w:jc w:val="center"/>
              <w:rPr>
                <w:color w:val="000000" w:themeColor="text1"/>
                <w:sz w:val="20"/>
                <w:szCs w:val="20"/>
              </w:rPr>
            </w:pPr>
            <w:r w:rsidRPr="00260959">
              <w:rPr>
                <w:color w:val="000000" w:themeColor="text1"/>
                <w:sz w:val="20"/>
                <w:szCs w:val="20"/>
              </w:rPr>
              <w:t>Oct</w:t>
            </w:r>
          </w:p>
        </w:tc>
        <w:tc>
          <w:tcPr>
            <w:tcW w:w="774" w:type="dxa"/>
          </w:tcPr>
          <w:p w14:paraId="26CA2787" w14:textId="77777777" w:rsidR="009E1A54" w:rsidRPr="00260959" w:rsidRDefault="00C861F8" w:rsidP="009E1A54">
            <w:pPr>
              <w:pStyle w:val="NoSpacing"/>
              <w:jc w:val="center"/>
              <w:rPr>
                <w:color w:val="000000" w:themeColor="text1"/>
                <w:sz w:val="20"/>
                <w:szCs w:val="20"/>
              </w:rPr>
            </w:pPr>
            <w:r w:rsidRPr="00260959">
              <w:rPr>
                <w:color w:val="000000" w:themeColor="text1"/>
                <w:sz w:val="20"/>
                <w:szCs w:val="20"/>
              </w:rPr>
              <w:t>8290</w:t>
            </w:r>
          </w:p>
          <w:p w14:paraId="345B3FA9" w14:textId="77777777" w:rsidR="00C861F8" w:rsidRPr="00260959" w:rsidRDefault="00C861F8" w:rsidP="009E1A54">
            <w:pPr>
              <w:pStyle w:val="NoSpacing"/>
              <w:jc w:val="center"/>
              <w:rPr>
                <w:color w:val="000000" w:themeColor="text1"/>
                <w:sz w:val="20"/>
                <w:szCs w:val="20"/>
              </w:rPr>
            </w:pPr>
            <w:r w:rsidRPr="00260959">
              <w:rPr>
                <w:color w:val="000000" w:themeColor="text1"/>
                <w:sz w:val="20"/>
                <w:szCs w:val="20"/>
              </w:rPr>
              <w:t>18590</w:t>
            </w:r>
          </w:p>
        </w:tc>
        <w:tc>
          <w:tcPr>
            <w:tcW w:w="748" w:type="dxa"/>
          </w:tcPr>
          <w:p w14:paraId="2BA5F32A" w14:textId="77777777" w:rsidR="009E1A54" w:rsidRPr="00260959" w:rsidRDefault="00E9083C" w:rsidP="009E1A54">
            <w:pPr>
              <w:pStyle w:val="NoSpacing"/>
              <w:jc w:val="center"/>
              <w:rPr>
                <w:color w:val="000000" w:themeColor="text1"/>
                <w:sz w:val="20"/>
                <w:szCs w:val="20"/>
              </w:rPr>
            </w:pPr>
            <w:r w:rsidRPr="00260959">
              <w:rPr>
                <w:color w:val="000000" w:themeColor="text1"/>
                <w:sz w:val="20"/>
                <w:szCs w:val="20"/>
              </w:rPr>
              <w:t>150</w:t>
            </w:r>
          </w:p>
          <w:p w14:paraId="186E51A6" w14:textId="77777777" w:rsidR="00E9083C" w:rsidRPr="00260959" w:rsidRDefault="00E9083C" w:rsidP="009E1A54">
            <w:pPr>
              <w:pStyle w:val="NoSpacing"/>
              <w:jc w:val="center"/>
              <w:rPr>
                <w:color w:val="000000" w:themeColor="text1"/>
                <w:sz w:val="20"/>
                <w:szCs w:val="20"/>
              </w:rPr>
            </w:pPr>
            <w:r w:rsidRPr="00260959">
              <w:rPr>
                <w:color w:val="000000" w:themeColor="text1"/>
                <w:sz w:val="20"/>
                <w:szCs w:val="20"/>
              </w:rPr>
              <w:t>400</w:t>
            </w:r>
          </w:p>
        </w:tc>
        <w:tc>
          <w:tcPr>
            <w:tcW w:w="825" w:type="dxa"/>
          </w:tcPr>
          <w:p w14:paraId="5B3F1A68" w14:textId="77777777" w:rsidR="009E1A54" w:rsidRPr="00260959" w:rsidRDefault="00E9083C" w:rsidP="009E1A54">
            <w:pPr>
              <w:pStyle w:val="NoSpacing"/>
              <w:jc w:val="center"/>
              <w:rPr>
                <w:color w:val="000000" w:themeColor="text1"/>
                <w:sz w:val="20"/>
                <w:szCs w:val="20"/>
              </w:rPr>
            </w:pPr>
            <w:r w:rsidRPr="00260959">
              <w:rPr>
                <w:color w:val="000000" w:themeColor="text1"/>
                <w:sz w:val="20"/>
                <w:szCs w:val="20"/>
              </w:rPr>
              <w:t>8140</w:t>
            </w:r>
          </w:p>
          <w:p w14:paraId="1EE4DE1A" w14:textId="77777777" w:rsidR="00E9083C" w:rsidRPr="00260959" w:rsidRDefault="00E9083C" w:rsidP="009E1A54">
            <w:pPr>
              <w:pStyle w:val="NoSpacing"/>
              <w:jc w:val="center"/>
              <w:rPr>
                <w:color w:val="000000" w:themeColor="text1"/>
                <w:sz w:val="20"/>
                <w:szCs w:val="20"/>
              </w:rPr>
            </w:pPr>
            <w:r w:rsidRPr="00260959">
              <w:rPr>
                <w:color w:val="000000" w:themeColor="text1"/>
                <w:sz w:val="20"/>
                <w:szCs w:val="20"/>
              </w:rPr>
              <w:t>18190</w:t>
            </w:r>
          </w:p>
        </w:tc>
        <w:tc>
          <w:tcPr>
            <w:tcW w:w="825" w:type="dxa"/>
          </w:tcPr>
          <w:p w14:paraId="4D294883" w14:textId="77777777" w:rsidR="009E1A54" w:rsidRPr="00260959" w:rsidRDefault="00C861F8" w:rsidP="009E1A54">
            <w:pPr>
              <w:pStyle w:val="NoSpacing"/>
              <w:jc w:val="center"/>
              <w:rPr>
                <w:color w:val="000000" w:themeColor="text1"/>
                <w:sz w:val="20"/>
                <w:szCs w:val="20"/>
              </w:rPr>
            </w:pPr>
            <w:r w:rsidRPr="00260959">
              <w:rPr>
                <w:color w:val="000000" w:themeColor="text1"/>
                <w:sz w:val="20"/>
                <w:szCs w:val="20"/>
              </w:rPr>
              <w:t>28980</w:t>
            </w:r>
          </w:p>
        </w:tc>
        <w:tc>
          <w:tcPr>
            <w:tcW w:w="748" w:type="dxa"/>
          </w:tcPr>
          <w:p w14:paraId="43CFA4DA" w14:textId="77777777" w:rsidR="009E1A54" w:rsidRPr="00260959" w:rsidRDefault="00E9083C" w:rsidP="009E1A54">
            <w:pPr>
              <w:pStyle w:val="NoSpacing"/>
              <w:jc w:val="center"/>
              <w:rPr>
                <w:color w:val="000000" w:themeColor="text1"/>
                <w:sz w:val="20"/>
                <w:szCs w:val="20"/>
              </w:rPr>
            </w:pPr>
            <w:r w:rsidRPr="00260959">
              <w:rPr>
                <w:color w:val="000000" w:themeColor="text1"/>
                <w:sz w:val="20"/>
                <w:szCs w:val="20"/>
              </w:rPr>
              <w:t>730</w:t>
            </w:r>
          </w:p>
        </w:tc>
        <w:tc>
          <w:tcPr>
            <w:tcW w:w="825" w:type="dxa"/>
          </w:tcPr>
          <w:p w14:paraId="0FF4222E" w14:textId="77777777" w:rsidR="009E1A54" w:rsidRPr="00260959" w:rsidRDefault="00E26173" w:rsidP="009E1A54">
            <w:pPr>
              <w:pStyle w:val="NoSpacing"/>
              <w:jc w:val="center"/>
              <w:rPr>
                <w:color w:val="000000" w:themeColor="text1"/>
                <w:sz w:val="20"/>
                <w:szCs w:val="20"/>
              </w:rPr>
            </w:pPr>
            <w:r w:rsidRPr="00260959">
              <w:rPr>
                <w:color w:val="000000" w:themeColor="text1"/>
                <w:sz w:val="20"/>
                <w:szCs w:val="20"/>
              </w:rPr>
              <w:t>28250</w:t>
            </w:r>
          </w:p>
        </w:tc>
        <w:tc>
          <w:tcPr>
            <w:tcW w:w="774" w:type="dxa"/>
          </w:tcPr>
          <w:p w14:paraId="23CFF02A" w14:textId="77777777" w:rsidR="009E1A54" w:rsidRDefault="009C5105" w:rsidP="009E1A54">
            <w:pPr>
              <w:pStyle w:val="NoSpacing"/>
              <w:jc w:val="center"/>
              <w:rPr>
                <w:color w:val="000000" w:themeColor="text1"/>
                <w:sz w:val="20"/>
                <w:szCs w:val="20"/>
              </w:rPr>
            </w:pPr>
            <w:r>
              <w:rPr>
                <w:color w:val="000000" w:themeColor="text1"/>
                <w:sz w:val="20"/>
                <w:szCs w:val="20"/>
              </w:rPr>
              <w:t>3828</w:t>
            </w:r>
          </w:p>
          <w:p w14:paraId="7B3D5099" w14:textId="77777777" w:rsidR="009C5105" w:rsidRPr="00260959" w:rsidRDefault="009C5105" w:rsidP="009E1A54">
            <w:pPr>
              <w:pStyle w:val="NoSpacing"/>
              <w:jc w:val="center"/>
              <w:rPr>
                <w:color w:val="000000" w:themeColor="text1"/>
                <w:sz w:val="20"/>
                <w:szCs w:val="20"/>
              </w:rPr>
            </w:pPr>
            <w:r>
              <w:rPr>
                <w:color w:val="000000" w:themeColor="text1"/>
                <w:sz w:val="20"/>
                <w:szCs w:val="20"/>
              </w:rPr>
              <w:t>19920</w:t>
            </w:r>
          </w:p>
        </w:tc>
        <w:tc>
          <w:tcPr>
            <w:tcW w:w="748" w:type="dxa"/>
          </w:tcPr>
          <w:p w14:paraId="7A49F983" w14:textId="77777777" w:rsidR="009E1A54" w:rsidRDefault="009C5105" w:rsidP="009E1A54">
            <w:pPr>
              <w:pStyle w:val="NoSpacing"/>
              <w:jc w:val="center"/>
              <w:rPr>
                <w:color w:val="000000" w:themeColor="text1"/>
                <w:sz w:val="20"/>
                <w:szCs w:val="20"/>
              </w:rPr>
            </w:pPr>
            <w:r>
              <w:rPr>
                <w:color w:val="000000" w:themeColor="text1"/>
                <w:sz w:val="20"/>
                <w:szCs w:val="20"/>
              </w:rPr>
              <w:t>72</w:t>
            </w:r>
          </w:p>
          <w:p w14:paraId="02F60138" w14:textId="77777777" w:rsidR="009C5105" w:rsidRPr="00260959" w:rsidRDefault="009C5105" w:rsidP="009E1A54">
            <w:pPr>
              <w:pStyle w:val="NoSpacing"/>
              <w:jc w:val="center"/>
              <w:rPr>
                <w:color w:val="000000" w:themeColor="text1"/>
                <w:sz w:val="20"/>
                <w:szCs w:val="20"/>
              </w:rPr>
            </w:pPr>
            <w:r>
              <w:rPr>
                <w:color w:val="000000" w:themeColor="text1"/>
                <w:sz w:val="20"/>
                <w:szCs w:val="20"/>
              </w:rPr>
              <w:t>372</w:t>
            </w:r>
          </w:p>
        </w:tc>
        <w:tc>
          <w:tcPr>
            <w:tcW w:w="825" w:type="dxa"/>
          </w:tcPr>
          <w:p w14:paraId="329960BD" w14:textId="77777777" w:rsidR="009E1A54" w:rsidRDefault="00EC1786" w:rsidP="009E1A54">
            <w:pPr>
              <w:pStyle w:val="NoSpacing"/>
              <w:jc w:val="center"/>
              <w:rPr>
                <w:color w:val="000000" w:themeColor="text1"/>
                <w:sz w:val="20"/>
                <w:szCs w:val="20"/>
              </w:rPr>
            </w:pPr>
            <w:r>
              <w:rPr>
                <w:color w:val="000000" w:themeColor="text1"/>
                <w:sz w:val="20"/>
                <w:szCs w:val="20"/>
              </w:rPr>
              <w:t>3756</w:t>
            </w:r>
          </w:p>
          <w:p w14:paraId="4121109F" w14:textId="77777777" w:rsidR="00EC1786" w:rsidRPr="00260959" w:rsidRDefault="00EC1786" w:rsidP="009E1A54">
            <w:pPr>
              <w:pStyle w:val="NoSpacing"/>
              <w:jc w:val="center"/>
              <w:rPr>
                <w:color w:val="000000" w:themeColor="text1"/>
                <w:sz w:val="20"/>
                <w:szCs w:val="20"/>
              </w:rPr>
            </w:pPr>
            <w:r>
              <w:rPr>
                <w:color w:val="000000" w:themeColor="text1"/>
                <w:sz w:val="20"/>
                <w:szCs w:val="20"/>
              </w:rPr>
              <w:t>19542</w:t>
            </w:r>
          </w:p>
        </w:tc>
      </w:tr>
      <w:tr w:rsidR="00E9083C" w:rsidRPr="00260959" w14:paraId="020D99C0" w14:textId="77777777" w:rsidTr="003B3AEF">
        <w:trPr>
          <w:trHeight w:val="178"/>
        </w:trPr>
        <w:tc>
          <w:tcPr>
            <w:tcW w:w="756" w:type="dxa"/>
          </w:tcPr>
          <w:p w14:paraId="671515A8" w14:textId="77777777" w:rsidR="009E1A54" w:rsidRPr="00260959" w:rsidRDefault="009E1A54" w:rsidP="009E1A54">
            <w:pPr>
              <w:pStyle w:val="NoSpacing"/>
              <w:jc w:val="center"/>
              <w:rPr>
                <w:color w:val="000000" w:themeColor="text1"/>
                <w:sz w:val="20"/>
                <w:szCs w:val="20"/>
              </w:rPr>
            </w:pPr>
            <w:r w:rsidRPr="00260959">
              <w:rPr>
                <w:color w:val="000000" w:themeColor="text1"/>
                <w:sz w:val="20"/>
                <w:szCs w:val="20"/>
              </w:rPr>
              <w:t>Nov</w:t>
            </w:r>
          </w:p>
        </w:tc>
        <w:tc>
          <w:tcPr>
            <w:tcW w:w="774" w:type="dxa"/>
          </w:tcPr>
          <w:p w14:paraId="2EECB1B0" w14:textId="77777777" w:rsidR="009E1A54" w:rsidRPr="00260959" w:rsidRDefault="00C861F8" w:rsidP="009E1A54">
            <w:pPr>
              <w:pStyle w:val="NoSpacing"/>
              <w:jc w:val="center"/>
              <w:rPr>
                <w:color w:val="000000" w:themeColor="text1"/>
                <w:sz w:val="20"/>
                <w:szCs w:val="20"/>
              </w:rPr>
            </w:pPr>
            <w:r w:rsidRPr="00260959">
              <w:rPr>
                <w:color w:val="000000" w:themeColor="text1"/>
                <w:sz w:val="20"/>
                <w:szCs w:val="20"/>
              </w:rPr>
              <w:t>10100</w:t>
            </w:r>
          </w:p>
        </w:tc>
        <w:tc>
          <w:tcPr>
            <w:tcW w:w="748" w:type="dxa"/>
          </w:tcPr>
          <w:p w14:paraId="496976BE" w14:textId="77777777" w:rsidR="009E1A54" w:rsidRPr="00260959" w:rsidRDefault="00E9083C" w:rsidP="009E1A54">
            <w:pPr>
              <w:pStyle w:val="NoSpacing"/>
              <w:jc w:val="center"/>
              <w:rPr>
                <w:color w:val="000000" w:themeColor="text1"/>
                <w:sz w:val="20"/>
                <w:szCs w:val="20"/>
              </w:rPr>
            </w:pPr>
            <w:r w:rsidRPr="00260959">
              <w:rPr>
                <w:color w:val="000000" w:themeColor="text1"/>
                <w:sz w:val="20"/>
                <w:szCs w:val="20"/>
              </w:rPr>
              <w:t>1440</w:t>
            </w:r>
          </w:p>
        </w:tc>
        <w:tc>
          <w:tcPr>
            <w:tcW w:w="825" w:type="dxa"/>
          </w:tcPr>
          <w:p w14:paraId="6DFD2DA3" w14:textId="77777777" w:rsidR="009E1A54" w:rsidRPr="00260959" w:rsidRDefault="00E26173" w:rsidP="009E1A54">
            <w:pPr>
              <w:pStyle w:val="NoSpacing"/>
              <w:jc w:val="center"/>
              <w:rPr>
                <w:color w:val="000000" w:themeColor="text1"/>
                <w:sz w:val="20"/>
                <w:szCs w:val="20"/>
              </w:rPr>
            </w:pPr>
            <w:r w:rsidRPr="00260959">
              <w:rPr>
                <w:color w:val="000000" w:themeColor="text1"/>
                <w:sz w:val="20"/>
                <w:szCs w:val="20"/>
              </w:rPr>
              <w:t>8660</w:t>
            </w:r>
          </w:p>
        </w:tc>
        <w:tc>
          <w:tcPr>
            <w:tcW w:w="825" w:type="dxa"/>
          </w:tcPr>
          <w:p w14:paraId="24CCC585" w14:textId="77777777" w:rsidR="009E1A54" w:rsidRPr="00260959" w:rsidRDefault="00C861F8" w:rsidP="009E1A54">
            <w:pPr>
              <w:pStyle w:val="NoSpacing"/>
              <w:jc w:val="center"/>
              <w:rPr>
                <w:color w:val="000000" w:themeColor="text1"/>
                <w:sz w:val="20"/>
                <w:szCs w:val="20"/>
              </w:rPr>
            </w:pPr>
            <w:r w:rsidRPr="00260959">
              <w:rPr>
                <w:color w:val="000000" w:themeColor="text1"/>
                <w:sz w:val="20"/>
                <w:szCs w:val="20"/>
              </w:rPr>
              <w:t>14190</w:t>
            </w:r>
          </w:p>
        </w:tc>
        <w:tc>
          <w:tcPr>
            <w:tcW w:w="748" w:type="dxa"/>
          </w:tcPr>
          <w:p w14:paraId="5EC24A2B" w14:textId="77777777" w:rsidR="009E1A54" w:rsidRPr="00260959" w:rsidRDefault="00E9083C" w:rsidP="009E1A54">
            <w:pPr>
              <w:pStyle w:val="NoSpacing"/>
              <w:jc w:val="center"/>
              <w:rPr>
                <w:color w:val="000000" w:themeColor="text1"/>
                <w:sz w:val="20"/>
                <w:szCs w:val="20"/>
              </w:rPr>
            </w:pPr>
            <w:r w:rsidRPr="00260959">
              <w:rPr>
                <w:color w:val="000000" w:themeColor="text1"/>
                <w:sz w:val="20"/>
                <w:szCs w:val="20"/>
              </w:rPr>
              <w:t>1120</w:t>
            </w:r>
          </w:p>
        </w:tc>
        <w:tc>
          <w:tcPr>
            <w:tcW w:w="825" w:type="dxa"/>
          </w:tcPr>
          <w:p w14:paraId="5EA43F11" w14:textId="77777777" w:rsidR="009E1A54" w:rsidRPr="00260959" w:rsidRDefault="00E26173" w:rsidP="009E1A54">
            <w:pPr>
              <w:pStyle w:val="NoSpacing"/>
              <w:jc w:val="center"/>
              <w:rPr>
                <w:color w:val="000000" w:themeColor="text1"/>
                <w:sz w:val="20"/>
                <w:szCs w:val="20"/>
              </w:rPr>
            </w:pPr>
            <w:r w:rsidRPr="00260959">
              <w:rPr>
                <w:color w:val="000000" w:themeColor="text1"/>
                <w:sz w:val="20"/>
                <w:szCs w:val="20"/>
              </w:rPr>
              <w:t>13070</w:t>
            </w:r>
          </w:p>
        </w:tc>
        <w:tc>
          <w:tcPr>
            <w:tcW w:w="774" w:type="dxa"/>
          </w:tcPr>
          <w:p w14:paraId="5E145B25" w14:textId="77777777" w:rsidR="009E1A54" w:rsidRPr="00260959" w:rsidRDefault="009E1A54" w:rsidP="009E1A54">
            <w:pPr>
              <w:pStyle w:val="NoSpacing"/>
              <w:jc w:val="center"/>
              <w:rPr>
                <w:color w:val="000000" w:themeColor="text1"/>
                <w:sz w:val="20"/>
                <w:szCs w:val="20"/>
              </w:rPr>
            </w:pPr>
          </w:p>
        </w:tc>
        <w:tc>
          <w:tcPr>
            <w:tcW w:w="748" w:type="dxa"/>
          </w:tcPr>
          <w:p w14:paraId="4DF990D4" w14:textId="77777777" w:rsidR="009E1A54" w:rsidRPr="00260959" w:rsidRDefault="009E1A54" w:rsidP="009E1A54">
            <w:pPr>
              <w:pStyle w:val="NoSpacing"/>
              <w:jc w:val="center"/>
              <w:rPr>
                <w:color w:val="000000" w:themeColor="text1"/>
                <w:sz w:val="20"/>
                <w:szCs w:val="20"/>
              </w:rPr>
            </w:pPr>
          </w:p>
        </w:tc>
        <w:tc>
          <w:tcPr>
            <w:tcW w:w="825" w:type="dxa"/>
          </w:tcPr>
          <w:p w14:paraId="7A35EE8D" w14:textId="77777777" w:rsidR="009E1A54" w:rsidRPr="00260959" w:rsidRDefault="009E1A54" w:rsidP="009E1A54">
            <w:pPr>
              <w:pStyle w:val="NoSpacing"/>
              <w:jc w:val="center"/>
              <w:rPr>
                <w:color w:val="000000" w:themeColor="text1"/>
                <w:sz w:val="20"/>
                <w:szCs w:val="20"/>
              </w:rPr>
            </w:pPr>
          </w:p>
        </w:tc>
      </w:tr>
      <w:tr w:rsidR="00E9083C" w:rsidRPr="00260959" w14:paraId="017161B4" w14:textId="77777777" w:rsidTr="003B3AEF">
        <w:trPr>
          <w:trHeight w:val="178"/>
        </w:trPr>
        <w:tc>
          <w:tcPr>
            <w:tcW w:w="756" w:type="dxa"/>
          </w:tcPr>
          <w:p w14:paraId="5ED01E69" w14:textId="77777777" w:rsidR="009E1A54" w:rsidRPr="00260959" w:rsidRDefault="009E1A54" w:rsidP="009E1A54">
            <w:pPr>
              <w:pStyle w:val="NoSpacing"/>
              <w:jc w:val="center"/>
              <w:rPr>
                <w:color w:val="000000" w:themeColor="text1"/>
                <w:sz w:val="20"/>
                <w:szCs w:val="20"/>
              </w:rPr>
            </w:pPr>
            <w:r w:rsidRPr="00260959">
              <w:rPr>
                <w:color w:val="000000" w:themeColor="text1"/>
                <w:sz w:val="20"/>
                <w:szCs w:val="20"/>
              </w:rPr>
              <w:t>Dec</w:t>
            </w:r>
          </w:p>
        </w:tc>
        <w:tc>
          <w:tcPr>
            <w:tcW w:w="774" w:type="dxa"/>
          </w:tcPr>
          <w:p w14:paraId="712B7CCF" w14:textId="77777777" w:rsidR="009E1A54" w:rsidRPr="00260959" w:rsidRDefault="00C861F8" w:rsidP="009E1A54">
            <w:pPr>
              <w:pStyle w:val="NoSpacing"/>
              <w:jc w:val="center"/>
              <w:rPr>
                <w:color w:val="000000" w:themeColor="text1"/>
                <w:sz w:val="20"/>
                <w:szCs w:val="20"/>
              </w:rPr>
            </w:pPr>
            <w:r w:rsidRPr="00260959">
              <w:rPr>
                <w:color w:val="000000" w:themeColor="text1"/>
                <w:sz w:val="20"/>
                <w:szCs w:val="20"/>
              </w:rPr>
              <w:t>15840</w:t>
            </w:r>
          </w:p>
        </w:tc>
        <w:tc>
          <w:tcPr>
            <w:tcW w:w="748" w:type="dxa"/>
          </w:tcPr>
          <w:p w14:paraId="2C5FF9CD" w14:textId="77777777" w:rsidR="009E1A54" w:rsidRPr="00260959" w:rsidRDefault="00E9083C" w:rsidP="009E1A54">
            <w:pPr>
              <w:pStyle w:val="NoSpacing"/>
              <w:jc w:val="center"/>
              <w:rPr>
                <w:color w:val="000000" w:themeColor="text1"/>
                <w:sz w:val="20"/>
                <w:szCs w:val="20"/>
              </w:rPr>
            </w:pPr>
            <w:r w:rsidRPr="00260959">
              <w:rPr>
                <w:color w:val="000000" w:themeColor="text1"/>
                <w:sz w:val="20"/>
                <w:szCs w:val="20"/>
              </w:rPr>
              <w:t>330</w:t>
            </w:r>
          </w:p>
        </w:tc>
        <w:tc>
          <w:tcPr>
            <w:tcW w:w="825" w:type="dxa"/>
          </w:tcPr>
          <w:p w14:paraId="78FEF6D3" w14:textId="77777777" w:rsidR="009E1A54" w:rsidRPr="00260959" w:rsidRDefault="00E26173" w:rsidP="009E1A54">
            <w:pPr>
              <w:pStyle w:val="NoSpacing"/>
              <w:jc w:val="center"/>
              <w:rPr>
                <w:color w:val="000000" w:themeColor="text1"/>
                <w:sz w:val="20"/>
                <w:szCs w:val="20"/>
              </w:rPr>
            </w:pPr>
            <w:r w:rsidRPr="00260959">
              <w:rPr>
                <w:color w:val="000000" w:themeColor="text1"/>
                <w:sz w:val="20"/>
                <w:szCs w:val="20"/>
              </w:rPr>
              <w:t>15150</w:t>
            </w:r>
          </w:p>
        </w:tc>
        <w:tc>
          <w:tcPr>
            <w:tcW w:w="825" w:type="dxa"/>
          </w:tcPr>
          <w:p w14:paraId="684FF62F" w14:textId="77777777" w:rsidR="009E1A54" w:rsidRPr="00260959" w:rsidRDefault="00C861F8" w:rsidP="009E1A54">
            <w:pPr>
              <w:pStyle w:val="NoSpacing"/>
              <w:jc w:val="center"/>
              <w:rPr>
                <w:color w:val="000000" w:themeColor="text1"/>
                <w:sz w:val="20"/>
                <w:szCs w:val="20"/>
              </w:rPr>
            </w:pPr>
            <w:r w:rsidRPr="00260959">
              <w:rPr>
                <w:color w:val="000000" w:themeColor="text1"/>
                <w:sz w:val="20"/>
                <w:szCs w:val="20"/>
              </w:rPr>
              <w:t>6490</w:t>
            </w:r>
          </w:p>
        </w:tc>
        <w:tc>
          <w:tcPr>
            <w:tcW w:w="748" w:type="dxa"/>
          </w:tcPr>
          <w:p w14:paraId="5EA45AE4" w14:textId="77777777" w:rsidR="009E1A54" w:rsidRPr="00260959" w:rsidRDefault="00E9083C" w:rsidP="009E1A54">
            <w:pPr>
              <w:pStyle w:val="NoSpacing"/>
              <w:jc w:val="center"/>
              <w:rPr>
                <w:color w:val="000000" w:themeColor="text1"/>
                <w:sz w:val="20"/>
                <w:szCs w:val="20"/>
              </w:rPr>
            </w:pPr>
            <w:r w:rsidRPr="00260959">
              <w:rPr>
                <w:color w:val="000000" w:themeColor="text1"/>
                <w:sz w:val="20"/>
                <w:szCs w:val="20"/>
              </w:rPr>
              <w:t>710</w:t>
            </w:r>
          </w:p>
        </w:tc>
        <w:tc>
          <w:tcPr>
            <w:tcW w:w="825" w:type="dxa"/>
          </w:tcPr>
          <w:p w14:paraId="623FB34B" w14:textId="77777777" w:rsidR="009E1A54" w:rsidRPr="00260959" w:rsidRDefault="00E26173" w:rsidP="009E1A54">
            <w:pPr>
              <w:pStyle w:val="NoSpacing"/>
              <w:jc w:val="center"/>
              <w:rPr>
                <w:color w:val="000000" w:themeColor="text1"/>
                <w:sz w:val="20"/>
                <w:szCs w:val="20"/>
              </w:rPr>
            </w:pPr>
            <w:r w:rsidRPr="00260959">
              <w:rPr>
                <w:color w:val="000000" w:themeColor="text1"/>
                <w:sz w:val="20"/>
                <w:szCs w:val="20"/>
              </w:rPr>
              <w:t>5780</w:t>
            </w:r>
          </w:p>
        </w:tc>
        <w:tc>
          <w:tcPr>
            <w:tcW w:w="774" w:type="dxa"/>
          </w:tcPr>
          <w:p w14:paraId="40CE359D" w14:textId="77777777" w:rsidR="009E1A54" w:rsidRPr="00260959" w:rsidRDefault="009C5105" w:rsidP="009E1A54">
            <w:pPr>
              <w:pStyle w:val="NoSpacing"/>
              <w:jc w:val="center"/>
              <w:rPr>
                <w:color w:val="000000" w:themeColor="text1"/>
                <w:sz w:val="20"/>
                <w:szCs w:val="20"/>
              </w:rPr>
            </w:pPr>
            <w:r>
              <w:rPr>
                <w:color w:val="000000" w:themeColor="text1"/>
                <w:sz w:val="20"/>
                <w:szCs w:val="20"/>
              </w:rPr>
              <w:t>13086</w:t>
            </w:r>
          </w:p>
        </w:tc>
        <w:tc>
          <w:tcPr>
            <w:tcW w:w="748" w:type="dxa"/>
          </w:tcPr>
          <w:p w14:paraId="41EB9B0E" w14:textId="77777777" w:rsidR="009E1A54" w:rsidRPr="00260959" w:rsidRDefault="009C5105" w:rsidP="009E1A54">
            <w:pPr>
              <w:pStyle w:val="NoSpacing"/>
              <w:jc w:val="center"/>
              <w:rPr>
                <w:color w:val="000000" w:themeColor="text1"/>
                <w:sz w:val="20"/>
                <w:szCs w:val="20"/>
              </w:rPr>
            </w:pPr>
            <w:r>
              <w:rPr>
                <w:color w:val="000000" w:themeColor="text1"/>
                <w:sz w:val="20"/>
                <w:szCs w:val="20"/>
              </w:rPr>
              <w:t>468</w:t>
            </w:r>
          </w:p>
        </w:tc>
        <w:tc>
          <w:tcPr>
            <w:tcW w:w="825" w:type="dxa"/>
          </w:tcPr>
          <w:p w14:paraId="06A84BD2" w14:textId="77777777" w:rsidR="009E1A54" w:rsidRPr="00260959" w:rsidRDefault="00EC1786" w:rsidP="009E1A54">
            <w:pPr>
              <w:pStyle w:val="NoSpacing"/>
              <w:jc w:val="center"/>
              <w:rPr>
                <w:color w:val="000000" w:themeColor="text1"/>
                <w:sz w:val="20"/>
                <w:szCs w:val="20"/>
              </w:rPr>
            </w:pPr>
            <w:r>
              <w:rPr>
                <w:color w:val="000000" w:themeColor="text1"/>
                <w:sz w:val="20"/>
                <w:szCs w:val="20"/>
              </w:rPr>
              <w:t>12624</w:t>
            </w:r>
          </w:p>
        </w:tc>
      </w:tr>
      <w:tr w:rsidR="00E9083C" w:rsidRPr="00260959" w14:paraId="3123D9EA" w14:textId="77777777" w:rsidTr="003B3AEF">
        <w:trPr>
          <w:trHeight w:val="186"/>
        </w:trPr>
        <w:tc>
          <w:tcPr>
            <w:tcW w:w="756" w:type="dxa"/>
          </w:tcPr>
          <w:p w14:paraId="75BDE285" w14:textId="77777777" w:rsidR="009E1A54" w:rsidRPr="00260959" w:rsidRDefault="009E1A54" w:rsidP="009E1A54">
            <w:pPr>
              <w:pStyle w:val="NoSpacing"/>
              <w:jc w:val="center"/>
              <w:rPr>
                <w:b/>
                <w:bCs/>
                <w:color w:val="000000" w:themeColor="text1"/>
                <w:sz w:val="20"/>
                <w:szCs w:val="20"/>
              </w:rPr>
            </w:pPr>
            <w:r w:rsidRPr="00260959">
              <w:rPr>
                <w:b/>
                <w:bCs/>
                <w:color w:val="000000" w:themeColor="text1"/>
                <w:sz w:val="20"/>
                <w:szCs w:val="20"/>
              </w:rPr>
              <w:t>TOTAL</w:t>
            </w:r>
          </w:p>
        </w:tc>
        <w:tc>
          <w:tcPr>
            <w:tcW w:w="774" w:type="dxa"/>
          </w:tcPr>
          <w:p w14:paraId="10A80800" w14:textId="77777777" w:rsidR="009E1A54" w:rsidRPr="00260959" w:rsidRDefault="009E1A54" w:rsidP="009E1A54">
            <w:pPr>
              <w:pStyle w:val="NoSpacing"/>
              <w:jc w:val="center"/>
              <w:rPr>
                <w:b/>
                <w:bCs/>
                <w:color w:val="000000" w:themeColor="text1"/>
                <w:sz w:val="20"/>
                <w:szCs w:val="20"/>
              </w:rPr>
            </w:pPr>
          </w:p>
        </w:tc>
        <w:tc>
          <w:tcPr>
            <w:tcW w:w="748" w:type="dxa"/>
          </w:tcPr>
          <w:p w14:paraId="1947946F" w14:textId="77777777" w:rsidR="009E1A54" w:rsidRPr="00260959" w:rsidRDefault="009E1A54" w:rsidP="009E1A54">
            <w:pPr>
              <w:pStyle w:val="NoSpacing"/>
              <w:jc w:val="center"/>
              <w:rPr>
                <w:b/>
                <w:bCs/>
                <w:color w:val="000000" w:themeColor="text1"/>
                <w:sz w:val="20"/>
                <w:szCs w:val="20"/>
              </w:rPr>
            </w:pPr>
          </w:p>
        </w:tc>
        <w:tc>
          <w:tcPr>
            <w:tcW w:w="825" w:type="dxa"/>
          </w:tcPr>
          <w:p w14:paraId="6A163526" w14:textId="77777777" w:rsidR="009E1A54" w:rsidRPr="00260959" w:rsidRDefault="00994A28" w:rsidP="009E1A54">
            <w:pPr>
              <w:pStyle w:val="NoSpacing"/>
              <w:jc w:val="center"/>
              <w:rPr>
                <w:b/>
                <w:bCs/>
                <w:color w:val="000000" w:themeColor="text1"/>
                <w:sz w:val="20"/>
                <w:szCs w:val="20"/>
              </w:rPr>
            </w:pPr>
            <w:r w:rsidRPr="00260959">
              <w:rPr>
                <w:b/>
                <w:bCs/>
                <w:color w:val="000000" w:themeColor="text1"/>
                <w:sz w:val="20"/>
                <w:szCs w:val="20"/>
              </w:rPr>
              <w:t>194620</w:t>
            </w:r>
          </w:p>
        </w:tc>
        <w:tc>
          <w:tcPr>
            <w:tcW w:w="825" w:type="dxa"/>
          </w:tcPr>
          <w:p w14:paraId="7101CFF0" w14:textId="77777777" w:rsidR="009E1A54" w:rsidRPr="00260959" w:rsidRDefault="009E1A54" w:rsidP="009E1A54">
            <w:pPr>
              <w:pStyle w:val="NoSpacing"/>
              <w:jc w:val="center"/>
              <w:rPr>
                <w:b/>
                <w:bCs/>
                <w:color w:val="000000" w:themeColor="text1"/>
                <w:sz w:val="20"/>
                <w:szCs w:val="20"/>
              </w:rPr>
            </w:pPr>
          </w:p>
        </w:tc>
        <w:tc>
          <w:tcPr>
            <w:tcW w:w="748" w:type="dxa"/>
          </w:tcPr>
          <w:p w14:paraId="6D9321EC" w14:textId="77777777" w:rsidR="009E1A54" w:rsidRPr="00260959" w:rsidRDefault="009E1A54" w:rsidP="009E1A54">
            <w:pPr>
              <w:pStyle w:val="NoSpacing"/>
              <w:jc w:val="center"/>
              <w:rPr>
                <w:b/>
                <w:bCs/>
                <w:color w:val="000000" w:themeColor="text1"/>
                <w:sz w:val="20"/>
                <w:szCs w:val="20"/>
              </w:rPr>
            </w:pPr>
          </w:p>
        </w:tc>
        <w:tc>
          <w:tcPr>
            <w:tcW w:w="825" w:type="dxa"/>
          </w:tcPr>
          <w:p w14:paraId="40893EC4" w14:textId="77777777" w:rsidR="009E1A54" w:rsidRPr="00260959" w:rsidRDefault="00994A28" w:rsidP="009E1A54">
            <w:pPr>
              <w:pStyle w:val="NoSpacing"/>
              <w:jc w:val="center"/>
              <w:rPr>
                <w:b/>
                <w:bCs/>
                <w:color w:val="000000" w:themeColor="text1"/>
                <w:sz w:val="20"/>
                <w:szCs w:val="20"/>
              </w:rPr>
            </w:pPr>
            <w:r w:rsidRPr="00260959">
              <w:rPr>
                <w:b/>
                <w:bCs/>
                <w:color w:val="000000" w:themeColor="text1"/>
                <w:sz w:val="20"/>
                <w:szCs w:val="20"/>
              </w:rPr>
              <w:t>259620</w:t>
            </w:r>
          </w:p>
        </w:tc>
        <w:tc>
          <w:tcPr>
            <w:tcW w:w="774" w:type="dxa"/>
          </w:tcPr>
          <w:p w14:paraId="6C39AB8F" w14:textId="77777777" w:rsidR="009E1A54" w:rsidRPr="00260959" w:rsidRDefault="009E1A54" w:rsidP="009E1A54">
            <w:pPr>
              <w:pStyle w:val="NoSpacing"/>
              <w:jc w:val="center"/>
              <w:rPr>
                <w:b/>
                <w:bCs/>
                <w:color w:val="000000" w:themeColor="text1"/>
                <w:sz w:val="20"/>
                <w:szCs w:val="20"/>
              </w:rPr>
            </w:pPr>
          </w:p>
        </w:tc>
        <w:tc>
          <w:tcPr>
            <w:tcW w:w="748" w:type="dxa"/>
          </w:tcPr>
          <w:p w14:paraId="7B777C4A" w14:textId="77777777" w:rsidR="009E1A54" w:rsidRPr="00260959" w:rsidRDefault="009E1A54" w:rsidP="009E1A54">
            <w:pPr>
              <w:pStyle w:val="NoSpacing"/>
              <w:jc w:val="center"/>
              <w:rPr>
                <w:b/>
                <w:bCs/>
                <w:color w:val="000000" w:themeColor="text1"/>
                <w:sz w:val="20"/>
                <w:szCs w:val="20"/>
              </w:rPr>
            </w:pPr>
          </w:p>
        </w:tc>
        <w:tc>
          <w:tcPr>
            <w:tcW w:w="825" w:type="dxa"/>
          </w:tcPr>
          <w:p w14:paraId="31E82017" w14:textId="77777777" w:rsidR="009E1A54" w:rsidRPr="00260959" w:rsidRDefault="00EC1786" w:rsidP="009E1A54">
            <w:pPr>
              <w:pStyle w:val="NoSpacing"/>
              <w:jc w:val="center"/>
              <w:rPr>
                <w:b/>
                <w:bCs/>
                <w:color w:val="000000" w:themeColor="text1"/>
                <w:sz w:val="20"/>
                <w:szCs w:val="20"/>
              </w:rPr>
            </w:pPr>
            <w:r>
              <w:rPr>
                <w:b/>
                <w:bCs/>
                <w:color w:val="000000" w:themeColor="text1"/>
                <w:sz w:val="20"/>
                <w:szCs w:val="20"/>
              </w:rPr>
              <w:t>249870</w:t>
            </w:r>
          </w:p>
        </w:tc>
      </w:tr>
    </w:tbl>
    <w:p w14:paraId="476BAB64" w14:textId="77777777" w:rsidR="005E00EC" w:rsidRPr="00260959" w:rsidRDefault="005E00EC" w:rsidP="00893D3E">
      <w:pPr>
        <w:pStyle w:val="ListParagraph"/>
        <w:ind w:left="851" w:firstLine="567"/>
        <w:jc w:val="both"/>
        <w:rPr>
          <w:rFonts w:cstheme="minorHAnsi"/>
          <w:bCs/>
          <w:color w:val="000000" w:themeColor="text1"/>
          <w:sz w:val="28"/>
          <w:szCs w:val="28"/>
        </w:rPr>
      </w:pPr>
    </w:p>
    <w:p w14:paraId="3CE1771A" w14:textId="71770E2F" w:rsidR="0032342A" w:rsidRPr="008744F9" w:rsidRDefault="0032342A" w:rsidP="002C4CCC">
      <w:pPr>
        <w:pStyle w:val="ListParagraph"/>
        <w:spacing w:after="0"/>
        <w:ind w:left="851" w:firstLine="567"/>
        <w:jc w:val="both"/>
        <w:rPr>
          <w:rFonts w:cstheme="minorHAnsi"/>
          <w:bCs/>
          <w:color w:val="000000" w:themeColor="text1"/>
          <w:sz w:val="28"/>
          <w:szCs w:val="28"/>
        </w:rPr>
      </w:pPr>
      <w:r w:rsidRPr="00260959">
        <w:rPr>
          <w:rFonts w:cstheme="minorHAnsi"/>
          <w:bCs/>
          <w:color w:val="000000" w:themeColor="text1"/>
          <w:sz w:val="28"/>
          <w:szCs w:val="28"/>
        </w:rPr>
        <w:t xml:space="preserve">From the above </w:t>
      </w:r>
      <w:r w:rsidR="00F40958">
        <w:rPr>
          <w:rFonts w:cstheme="minorHAnsi"/>
          <w:bCs/>
          <w:color w:val="000000" w:themeColor="text1"/>
          <w:sz w:val="28"/>
          <w:szCs w:val="28"/>
        </w:rPr>
        <w:t xml:space="preserve">available </w:t>
      </w:r>
      <w:r w:rsidRPr="00260959">
        <w:rPr>
          <w:rFonts w:cstheme="minorHAnsi"/>
          <w:bCs/>
          <w:color w:val="000000" w:themeColor="text1"/>
          <w:sz w:val="28"/>
          <w:szCs w:val="28"/>
        </w:rPr>
        <w:t xml:space="preserve">data, </w:t>
      </w:r>
      <w:r w:rsidR="00260959" w:rsidRPr="00260959">
        <w:rPr>
          <w:rFonts w:cstheme="minorHAnsi"/>
          <w:bCs/>
          <w:color w:val="000000" w:themeColor="text1"/>
          <w:sz w:val="28"/>
          <w:szCs w:val="28"/>
        </w:rPr>
        <w:t xml:space="preserve">the annual consumption </w:t>
      </w:r>
      <w:r w:rsidR="00EC1786">
        <w:rPr>
          <w:rFonts w:cstheme="minorHAnsi"/>
          <w:bCs/>
          <w:color w:val="000000" w:themeColor="text1"/>
          <w:sz w:val="28"/>
          <w:szCs w:val="28"/>
        </w:rPr>
        <w:t xml:space="preserve">for 2021 (from 04/2021), </w:t>
      </w:r>
      <w:r w:rsidR="00EC1786" w:rsidRPr="005806E7">
        <w:rPr>
          <w:rFonts w:cstheme="minorHAnsi"/>
          <w:bCs/>
          <w:sz w:val="28"/>
          <w:szCs w:val="28"/>
        </w:rPr>
        <w:t>2022 and 2023</w:t>
      </w:r>
      <w:r w:rsidR="00260959" w:rsidRPr="005806E7">
        <w:rPr>
          <w:rFonts w:cstheme="minorHAnsi"/>
          <w:bCs/>
          <w:sz w:val="28"/>
          <w:szCs w:val="28"/>
        </w:rPr>
        <w:t xml:space="preserve"> </w:t>
      </w:r>
      <w:r w:rsidRPr="005806E7">
        <w:rPr>
          <w:rFonts w:cstheme="minorHAnsi"/>
          <w:bCs/>
          <w:sz w:val="28"/>
          <w:szCs w:val="28"/>
        </w:rPr>
        <w:t xml:space="preserve">has been recorded as </w:t>
      </w:r>
      <w:r w:rsidR="00260959" w:rsidRPr="005806E7">
        <w:rPr>
          <w:rFonts w:cstheme="minorHAnsi"/>
          <w:bCs/>
          <w:sz w:val="28"/>
          <w:szCs w:val="28"/>
        </w:rPr>
        <w:t>194260</w:t>
      </w:r>
      <w:r w:rsidR="00EC1786" w:rsidRPr="005806E7">
        <w:rPr>
          <w:rFonts w:cstheme="minorHAnsi"/>
          <w:bCs/>
          <w:sz w:val="28"/>
          <w:szCs w:val="28"/>
        </w:rPr>
        <w:t xml:space="preserve">, </w:t>
      </w:r>
      <w:r w:rsidR="00260959" w:rsidRPr="005806E7">
        <w:rPr>
          <w:rFonts w:cstheme="minorHAnsi"/>
          <w:bCs/>
          <w:sz w:val="28"/>
          <w:szCs w:val="28"/>
        </w:rPr>
        <w:t>259620</w:t>
      </w:r>
      <w:r w:rsidRPr="005806E7">
        <w:rPr>
          <w:rFonts w:cstheme="minorHAnsi"/>
          <w:bCs/>
          <w:sz w:val="28"/>
          <w:szCs w:val="28"/>
        </w:rPr>
        <w:t xml:space="preserve"> </w:t>
      </w:r>
      <w:r w:rsidR="00EC1786" w:rsidRPr="005806E7">
        <w:rPr>
          <w:rFonts w:cstheme="minorHAnsi"/>
          <w:bCs/>
          <w:sz w:val="28"/>
          <w:szCs w:val="28"/>
        </w:rPr>
        <w:t xml:space="preserve">and 249870 </w:t>
      </w:r>
      <w:r w:rsidRPr="005806E7">
        <w:rPr>
          <w:rFonts w:cstheme="minorHAnsi"/>
          <w:bCs/>
          <w:sz w:val="28"/>
          <w:szCs w:val="28"/>
        </w:rPr>
        <w:t xml:space="preserve">units respectively. </w:t>
      </w:r>
      <w:r w:rsidR="004B5653" w:rsidRPr="005806E7">
        <w:rPr>
          <w:rFonts w:cstheme="minorHAnsi"/>
          <w:bCs/>
          <w:sz w:val="28"/>
          <w:szCs w:val="28"/>
        </w:rPr>
        <w:t>Relevant part of the observations recorded</w:t>
      </w:r>
      <w:r w:rsidR="004B5653">
        <w:rPr>
          <w:rFonts w:cstheme="minorHAnsi"/>
          <w:bCs/>
          <w:color w:val="000000" w:themeColor="text1"/>
          <w:sz w:val="28"/>
          <w:szCs w:val="28"/>
        </w:rPr>
        <w:t xml:space="preserve"> by </w:t>
      </w:r>
      <w:r w:rsidRPr="008744F9">
        <w:rPr>
          <w:rFonts w:cstheme="minorHAnsi"/>
          <w:bCs/>
          <w:color w:val="000000" w:themeColor="text1"/>
          <w:sz w:val="28"/>
          <w:szCs w:val="28"/>
        </w:rPr>
        <w:t>Sr. Xen/</w:t>
      </w:r>
      <w:proofErr w:type="spellStart"/>
      <w:r w:rsidRPr="008744F9">
        <w:rPr>
          <w:rFonts w:cstheme="minorHAnsi"/>
          <w:bCs/>
          <w:color w:val="000000" w:themeColor="text1"/>
          <w:sz w:val="28"/>
          <w:szCs w:val="28"/>
        </w:rPr>
        <w:t>Enf</w:t>
      </w:r>
      <w:proofErr w:type="spellEnd"/>
      <w:r w:rsidRPr="008744F9">
        <w:rPr>
          <w:rFonts w:cstheme="minorHAnsi"/>
          <w:bCs/>
          <w:color w:val="000000" w:themeColor="text1"/>
          <w:sz w:val="28"/>
          <w:szCs w:val="28"/>
        </w:rPr>
        <w:t xml:space="preserve">. cum EA &amp; MMTS, </w:t>
      </w:r>
      <w:r w:rsidR="008744F9" w:rsidRPr="008744F9">
        <w:rPr>
          <w:rFonts w:cstheme="minorHAnsi"/>
          <w:bCs/>
          <w:color w:val="000000" w:themeColor="text1"/>
          <w:sz w:val="28"/>
          <w:szCs w:val="28"/>
        </w:rPr>
        <w:t>Mohali</w:t>
      </w:r>
      <w:r w:rsidRPr="008744F9">
        <w:rPr>
          <w:rFonts w:cstheme="minorHAnsi"/>
          <w:bCs/>
          <w:color w:val="000000" w:themeColor="text1"/>
          <w:sz w:val="28"/>
          <w:szCs w:val="28"/>
        </w:rPr>
        <w:t xml:space="preserve"> </w:t>
      </w:r>
      <w:r w:rsidR="004B5653">
        <w:rPr>
          <w:rFonts w:cstheme="minorHAnsi"/>
          <w:bCs/>
          <w:color w:val="000000" w:themeColor="text1"/>
          <w:sz w:val="28"/>
          <w:szCs w:val="28"/>
        </w:rPr>
        <w:t>in</w:t>
      </w:r>
      <w:r w:rsidRPr="008744F9">
        <w:rPr>
          <w:rFonts w:cstheme="minorHAnsi"/>
          <w:bCs/>
          <w:color w:val="000000" w:themeColor="text1"/>
          <w:sz w:val="28"/>
          <w:szCs w:val="28"/>
        </w:rPr>
        <w:t xml:space="preserve"> ECR no. </w:t>
      </w:r>
      <w:r w:rsidR="008744F9" w:rsidRPr="008744F9">
        <w:rPr>
          <w:rFonts w:cstheme="minorHAnsi"/>
          <w:bCs/>
          <w:color w:val="000000" w:themeColor="text1"/>
          <w:sz w:val="28"/>
          <w:szCs w:val="28"/>
        </w:rPr>
        <w:t>016/276 dated 12.01.2023</w:t>
      </w:r>
      <w:r w:rsidRPr="008744F9">
        <w:rPr>
          <w:rFonts w:cstheme="minorHAnsi"/>
          <w:bCs/>
          <w:color w:val="000000" w:themeColor="text1"/>
          <w:sz w:val="28"/>
          <w:szCs w:val="28"/>
        </w:rPr>
        <w:t xml:space="preserve"> </w:t>
      </w:r>
      <w:r w:rsidR="004B5653">
        <w:rPr>
          <w:rFonts w:cstheme="minorHAnsi"/>
          <w:bCs/>
          <w:color w:val="000000" w:themeColor="text1"/>
          <w:sz w:val="28"/>
          <w:szCs w:val="28"/>
        </w:rPr>
        <w:t>is</w:t>
      </w:r>
      <w:r w:rsidRPr="008744F9">
        <w:rPr>
          <w:rFonts w:cstheme="minorHAnsi"/>
          <w:bCs/>
          <w:color w:val="000000" w:themeColor="text1"/>
          <w:sz w:val="28"/>
          <w:szCs w:val="28"/>
        </w:rPr>
        <w:t xml:space="preserve"> as under: -</w:t>
      </w:r>
    </w:p>
    <w:p w14:paraId="30A2FB7C" w14:textId="1E7E4160" w:rsidR="0032342A" w:rsidRDefault="004B5653" w:rsidP="002C4CCC">
      <w:pPr>
        <w:spacing w:after="0" w:line="240" w:lineRule="auto"/>
        <w:ind w:left="1134" w:right="391"/>
        <w:contextualSpacing/>
        <w:jc w:val="both"/>
        <w:rPr>
          <w:rFonts w:cstheme="minorHAnsi"/>
          <w:i/>
          <w:iCs/>
          <w:color w:val="385623" w:themeColor="accent6" w:themeShade="80"/>
          <w:sz w:val="24"/>
          <w:szCs w:val="24"/>
        </w:rPr>
      </w:pPr>
      <w:r w:rsidRPr="002C4CCC">
        <w:rPr>
          <w:rFonts w:cstheme="minorHAnsi"/>
          <w:i/>
          <w:iCs/>
          <w:color w:val="385623" w:themeColor="accent6" w:themeShade="80"/>
          <w:sz w:val="24"/>
          <w:szCs w:val="24"/>
        </w:rPr>
        <w:t>“</w:t>
      </w:r>
      <w:r w:rsidRPr="002C4CCC">
        <w:rPr>
          <w:rFonts w:hint="cs"/>
          <w:i/>
          <w:iCs/>
          <w:sz w:val="24"/>
          <w:cs/>
          <w:lang w:bidi="pa-IN"/>
        </w:rPr>
        <w:t xml:space="preserve">ਮੌਕੇ ਤੇ </w:t>
      </w:r>
      <w:r w:rsidRPr="002C4CCC">
        <w:rPr>
          <w:i/>
          <w:iCs/>
          <w:sz w:val="24"/>
          <w:lang w:val="en-IN" w:bidi="pa-IN"/>
        </w:rPr>
        <w:t>HT cable</w:t>
      </w:r>
      <w:r w:rsidRPr="002C4CCC">
        <w:rPr>
          <w:rFonts w:hint="cs"/>
          <w:i/>
          <w:iCs/>
          <w:sz w:val="24"/>
          <w:cs/>
          <w:lang w:val="en-IN" w:bidi="pa-IN"/>
        </w:rPr>
        <w:t xml:space="preserve"> </w:t>
      </w:r>
      <w:proofErr w:type="gramStart"/>
      <w:r w:rsidRPr="002C4CCC">
        <w:rPr>
          <w:rFonts w:hint="cs"/>
          <w:i/>
          <w:iCs/>
          <w:sz w:val="24"/>
          <w:cs/>
          <w:lang w:val="en-IN" w:bidi="pa-IN"/>
        </w:rPr>
        <w:t>ਦੇ</w:t>
      </w:r>
      <w:r w:rsidR="002C4CCC" w:rsidRPr="002C4CCC">
        <w:rPr>
          <w:i/>
          <w:iCs/>
          <w:sz w:val="24"/>
          <w:lang w:val="en-IN" w:bidi="pa-IN"/>
        </w:rPr>
        <w:t xml:space="preserve"> </w:t>
      </w:r>
      <w:r w:rsidRPr="002C4CCC">
        <w:rPr>
          <w:i/>
          <w:iCs/>
          <w:sz w:val="24"/>
          <w:lang w:val="en-IN" w:bidi="pa-IN"/>
        </w:rPr>
        <w:t xml:space="preserve"> Input</w:t>
      </w:r>
      <w:proofErr w:type="gramEnd"/>
      <w:r w:rsidRPr="002C4CCC">
        <w:rPr>
          <w:i/>
          <w:iCs/>
          <w:sz w:val="24"/>
          <w:lang w:val="en-IN" w:bidi="pa-IN"/>
        </w:rPr>
        <w:t xml:space="preserve"> side</w:t>
      </w:r>
      <w:r w:rsidRPr="002C4CCC">
        <w:rPr>
          <w:rFonts w:hint="cs"/>
          <w:i/>
          <w:iCs/>
          <w:sz w:val="24"/>
          <w:cs/>
          <w:lang w:val="en-IN" w:bidi="pa-IN"/>
        </w:rPr>
        <w:t xml:space="preserve"> ਤੋਂ ਖੋਲੀ ਹੋਈ ਸੀ। ਬਾਹਰੀ ਸਪਲਾਈ</w:t>
      </w:r>
      <w:r w:rsidRPr="002C4CCC">
        <w:rPr>
          <w:i/>
          <w:iCs/>
          <w:sz w:val="24"/>
          <w:lang w:val="en-IN" w:bidi="pa-IN"/>
        </w:rPr>
        <w:t xml:space="preserve"> Disconnect</w:t>
      </w:r>
      <w:r w:rsidRPr="002C4CCC">
        <w:rPr>
          <w:rFonts w:hint="cs"/>
          <w:i/>
          <w:iCs/>
          <w:sz w:val="24"/>
          <w:cs/>
          <w:lang w:val="en-IN" w:bidi="pa-IN"/>
        </w:rPr>
        <w:t xml:space="preserve"> ਸੀ।</w:t>
      </w:r>
      <w:r w:rsidRPr="002C4CCC">
        <w:rPr>
          <w:i/>
          <w:iCs/>
          <w:sz w:val="24"/>
          <w:lang w:val="en-IN" w:bidi="pa-IN"/>
        </w:rPr>
        <w:t xml:space="preserve"> CT/PT</w:t>
      </w:r>
      <w:r w:rsidRPr="002C4CCC">
        <w:rPr>
          <w:rFonts w:hint="cs"/>
          <w:i/>
          <w:iCs/>
          <w:sz w:val="24"/>
          <w:cs/>
          <w:lang w:val="en-IN" w:bidi="pa-IN"/>
        </w:rPr>
        <w:t xml:space="preserve"> ਚੈਂਬਰ</w:t>
      </w:r>
      <w:r w:rsidRPr="002C4CCC">
        <w:rPr>
          <w:i/>
          <w:iCs/>
          <w:sz w:val="24"/>
          <w:lang w:val="en-IN" w:bidi="pa-IN"/>
        </w:rPr>
        <w:t xml:space="preserve"> D/S</w:t>
      </w:r>
      <w:r w:rsidRPr="002C4CCC">
        <w:rPr>
          <w:rFonts w:hint="cs"/>
          <w:i/>
          <w:iCs/>
          <w:sz w:val="24"/>
          <w:cs/>
          <w:lang w:val="en-IN" w:bidi="pa-IN"/>
        </w:rPr>
        <w:t xml:space="preserve"> ਸਟਾਫ ਨੇ ਖੋਲ ਕੇ ਚੈੱਖ ਕਰਨ ਤੇ ਪਾਇਆ </w:t>
      </w:r>
      <w:r w:rsidRPr="002C4CCC">
        <w:rPr>
          <w:i/>
          <w:iCs/>
          <w:sz w:val="24"/>
          <w:lang w:val="en-IN" w:bidi="pa-IN"/>
        </w:rPr>
        <w:t xml:space="preserve"> R-Ph, Y-Ph</w:t>
      </w:r>
      <w:r w:rsidRPr="002C4CCC">
        <w:rPr>
          <w:rFonts w:hint="cs"/>
          <w:i/>
          <w:iCs/>
          <w:sz w:val="24"/>
          <w:cs/>
          <w:lang w:val="en-IN" w:bidi="pa-IN"/>
        </w:rPr>
        <w:t xml:space="preserve"> ਦੇ</w:t>
      </w:r>
      <w:r w:rsidRPr="002C4CCC">
        <w:rPr>
          <w:i/>
          <w:iCs/>
          <w:sz w:val="24"/>
          <w:lang w:val="en-IN" w:bidi="pa-IN"/>
        </w:rPr>
        <w:t xml:space="preserve"> PT</w:t>
      </w:r>
      <w:r w:rsidRPr="002C4CCC">
        <w:rPr>
          <w:rFonts w:hint="cs"/>
          <w:i/>
          <w:iCs/>
          <w:sz w:val="24"/>
          <w:cs/>
          <w:lang w:val="en-IN" w:bidi="pa-IN"/>
        </w:rPr>
        <w:t xml:space="preserve"> ਦੇ ਜੰਪਰ ਟੁੱਟ ਗਏ ਹਨ ਤੇ</w:t>
      </w:r>
      <w:r w:rsidRPr="002C4CCC">
        <w:rPr>
          <w:i/>
          <w:iCs/>
          <w:sz w:val="24"/>
          <w:lang w:val="en-IN" w:bidi="pa-IN"/>
        </w:rPr>
        <w:t xml:space="preserve"> B-Ph</w:t>
      </w:r>
      <w:r w:rsidRPr="002C4CCC">
        <w:rPr>
          <w:rFonts w:hint="cs"/>
          <w:i/>
          <w:iCs/>
          <w:sz w:val="24"/>
          <w:cs/>
          <w:lang w:val="en-IN" w:bidi="pa-IN"/>
        </w:rPr>
        <w:t xml:space="preserve"> ਤੇ</w:t>
      </w:r>
      <w:r w:rsidRPr="002C4CCC">
        <w:rPr>
          <w:i/>
          <w:iCs/>
          <w:sz w:val="24"/>
          <w:lang w:val="en-IN" w:bidi="pa-IN"/>
        </w:rPr>
        <w:t xml:space="preserve"> R-Ph</w:t>
      </w:r>
      <w:r w:rsidRPr="002C4CCC">
        <w:rPr>
          <w:rFonts w:hint="cs"/>
          <w:i/>
          <w:iCs/>
          <w:sz w:val="24"/>
          <w:cs/>
          <w:lang w:val="en-IN" w:bidi="pa-IN"/>
        </w:rPr>
        <w:t xml:space="preserve"> ਦਾ</w:t>
      </w:r>
      <w:r w:rsidRPr="002C4CCC">
        <w:rPr>
          <w:i/>
          <w:iCs/>
          <w:sz w:val="24"/>
          <w:lang w:val="en-IN" w:bidi="pa-IN"/>
        </w:rPr>
        <w:t xml:space="preserve"> CT</w:t>
      </w:r>
      <w:r w:rsidRPr="002C4CCC">
        <w:rPr>
          <w:rFonts w:hint="cs"/>
          <w:i/>
          <w:iCs/>
          <w:sz w:val="24"/>
          <w:cs/>
          <w:lang w:val="en-IN" w:bidi="pa-IN"/>
        </w:rPr>
        <w:t xml:space="preserve"> ਸਪਾਰਕ ਮਾਰ ਗਿਆ ਹੈ ਅਤੇ</w:t>
      </w:r>
      <w:r w:rsidRPr="002C4CCC">
        <w:rPr>
          <w:i/>
          <w:iCs/>
          <w:sz w:val="24"/>
          <w:lang w:val="en-IN" w:bidi="pa-IN"/>
        </w:rPr>
        <w:t xml:space="preserve"> PTs</w:t>
      </w:r>
      <w:r w:rsidRPr="002C4CCC">
        <w:rPr>
          <w:rFonts w:hint="cs"/>
          <w:i/>
          <w:iCs/>
          <w:sz w:val="24"/>
          <w:cs/>
          <w:lang w:val="en-IN" w:bidi="pa-IN"/>
        </w:rPr>
        <w:t xml:space="preserve"> ਦੀ ਸੇਫਟੀ ਸੀਲ ਵੀ ਟੁੱਟ ਗਈ ਹੈ</w:t>
      </w:r>
      <w:r w:rsidR="005138D7" w:rsidRPr="002C4CCC">
        <w:rPr>
          <w:rFonts w:cs="Arial Unicode MS" w:hint="cs"/>
          <w:i/>
          <w:iCs/>
          <w:sz w:val="24"/>
          <w:cs/>
          <w:lang w:val="en-IN" w:bidi="hi-IN"/>
        </w:rPr>
        <w:t xml:space="preserve">। </w:t>
      </w:r>
      <w:r w:rsidR="005138D7" w:rsidRPr="002C4CCC">
        <w:rPr>
          <w:rFonts w:hint="cs"/>
          <w:i/>
          <w:iCs/>
          <w:sz w:val="24"/>
          <w:cs/>
          <w:lang w:val="en-IN" w:bidi="pa-IN"/>
        </w:rPr>
        <w:t>ਇਸ ਲਈ</w:t>
      </w:r>
      <w:r w:rsidRPr="002C4CCC">
        <w:rPr>
          <w:i/>
          <w:iCs/>
          <w:sz w:val="24"/>
          <w:lang w:val="en-IN" w:bidi="pa-IN"/>
        </w:rPr>
        <w:t xml:space="preserve"> CT/PT unit Damage</w:t>
      </w:r>
      <w:r w:rsidR="005138D7" w:rsidRPr="002C4CCC">
        <w:rPr>
          <w:rFonts w:hint="cs"/>
          <w:i/>
          <w:iCs/>
          <w:sz w:val="24"/>
          <w:cs/>
          <w:lang w:val="en-IN" w:bidi="pa-IN"/>
        </w:rPr>
        <w:t xml:space="preserve"> ਹੋਣ ਕਾਰਣ ਬਦਲੀ ਕੀਤਾ ਜਾਵੇ ਤੇ ਉਤਾਰਿਆ</w:t>
      </w:r>
      <w:r w:rsidRPr="002C4CCC">
        <w:rPr>
          <w:i/>
          <w:iCs/>
          <w:sz w:val="24"/>
          <w:lang w:val="en-IN" w:bidi="pa-IN"/>
        </w:rPr>
        <w:t xml:space="preserve"> CT/PT units</w:t>
      </w:r>
      <w:r w:rsidR="005138D7" w:rsidRPr="002C4CCC">
        <w:rPr>
          <w:rFonts w:hint="cs"/>
          <w:i/>
          <w:iCs/>
          <w:sz w:val="24"/>
          <w:cs/>
          <w:lang w:val="en-IN" w:bidi="pa-IN"/>
        </w:rPr>
        <w:t xml:space="preserve"> ਅਗਲੇਰੀ ਚੈਕਿੰਗ ਹਿੱਤ </w:t>
      </w:r>
      <w:r w:rsidRPr="002C4CCC">
        <w:rPr>
          <w:i/>
          <w:iCs/>
          <w:sz w:val="24"/>
          <w:lang w:val="en-IN" w:bidi="pa-IN"/>
        </w:rPr>
        <w:t xml:space="preserve"> ME Lab</w:t>
      </w:r>
      <w:r w:rsidR="005138D7" w:rsidRPr="002C4CCC">
        <w:rPr>
          <w:rFonts w:hint="cs"/>
          <w:i/>
          <w:iCs/>
          <w:sz w:val="24"/>
          <w:cs/>
          <w:lang w:val="en-IN" w:bidi="pa-IN"/>
        </w:rPr>
        <w:t xml:space="preserve"> ਭੇਜਿਆ ਜਾਵੇ। ਮੀਟਰ ਦਾ </w:t>
      </w:r>
      <w:r w:rsidRPr="002C4CCC">
        <w:rPr>
          <w:i/>
          <w:iCs/>
          <w:sz w:val="24"/>
          <w:lang w:val="en-IN" w:bidi="pa-IN"/>
        </w:rPr>
        <w:t>DDL</w:t>
      </w:r>
      <w:r w:rsidR="005138D7" w:rsidRPr="002C4CCC">
        <w:rPr>
          <w:rFonts w:hint="cs"/>
          <w:i/>
          <w:iCs/>
          <w:sz w:val="24"/>
          <w:cs/>
          <w:lang w:val="en-IN" w:bidi="pa-IN"/>
        </w:rPr>
        <w:t xml:space="preserve"> ਬਾਹਰੀ ਸਪਲਾਈ ਨਾਲ ਕੀਤਾ।</w:t>
      </w:r>
      <w:r w:rsidRPr="002C4CCC">
        <w:rPr>
          <w:i/>
          <w:iCs/>
          <w:sz w:val="24"/>
          <w:lang w:val="en-IN" w:bidi="pa-IN"/>
        </w:rPr>
        <w:t xml:space="preserve"> PSPCL</w:t>
      </w:r>
      <w:r w:rsidR="005138D7" w:rsidRPr="002C4CCC">
        <w:rPr>
          <w:rFonts w:hint="cs"/>
          <w:i/>
          <w:iCs/>
          <w:sz w:val="24"/>
          <w:cs/>
          <w:lang w:val="en-IN" w:bidi="pa-IN"/>
        </w:rPr>
        <w:t xml:space="preserve"> ਦੀਆਂ ਹਦਾਇਤਾਂ ਅਨੁਸਾਰ</w:t>
      </w:r>
      <w:r w:rsidRPr="002C4CCC">
        <w:rPr>
          <w:i/>
          <w:iCs/>
          <w:sz w:val="24"/>
          <w:lang w:val="en-IN" w:bidi="pa-IN"/>
        </w:rPr>
        <w:t xml:space="preserve"> Damage CT/PT unit </w:t>
      </w:r>
      <w:r w:rsidRPr="002C4CCC">
        <w:rPr>
          <w:rFonts w:hint="cs"/>
          <w:i/>
          <w:iCs/>
          <w:sz w:val="24"/>
          <w:cs/>
          <w:lang w:val="en-IN" w:bidi="pa-IN"/>
        </w:rPr>
        <w:t>ਬਦਲਿਆ ਜਾਵੇ।</w:t>
      </w:r>
      <w:r w:rsidR="005138D7" w:rsidRPr="002C4CCC">
        <w:rPr>
          <w:rFonts w:hint="cs"/>
          <w:i/>
          <w:iCs/>
          <w:sz w:val="24"/>
          <w:cs/>
          <w:lang w:val="en-IN" w:bidi="pa-IN"/>
        </w:rPr>
        <w:t xml:space="preserve"> </w:t>
      </w:r>
      <w:r w:rsidRPr="002C4CCC">
        <w:rPr>
          <w:rFonts w:cstheme="minorHAnsi"/>
          <w:i/>
          <w:iCs/>
          <w:color w:val="385623" w:themeColor="accent6" w:themeShade="80"/>
          <w:sz w:val="24"/>
          <w:szCs w:val="24"/>
        </w:rPr>
        <w:t>”</w:t>
      </w:r>
    </w:p>
    <w:p w14:paraId="7796921E" w14:textId="77777777" w:rsidR="0032342A" w:rsidRPr="00375042" w:rsidRDefault="009064BA" w:rsidP="0032342A">
      <w:pPr>
        <w:pStyle w:val="ListParagraph"/>
        <w:spacing w:after="0"/>
        <w:ind w:left="851" w:firstLine="567"/>
        <w:jc w:val="both"/>
        <w:rPr>
          <w:rFonts w:cstheme="minorHAnsi"/>
          <w:color w:val="000000" w:themeColor="text1"/>
          <w:sz w:val="28"/>
          <w:szCs w:val="28"/>
        </w:rPr>
      </w:pPr>
      <w:r w:rsidRPr="00375042">
        <w:rPr>
          <w:rFonts w:cstheme="minorHAnsi"/>
          <w:color w:val="000000" w:themeColor="text1"/>
          <w:sz w:val="28"/>
          <w:szCs w:val="28"/>
        </w:rPr>
        <w:t xml:space="preserve">Further </w:t>
      </w:r>
      <w:r w:rsidR="0032342A" w:rsidRPr="00375042">
        <w:rPr>
          <w:rFonts w:cstheme="minorHAnsi"/>
          <w:color w:val="000000" w:themeColor="text1"/>
          <w:sz w:val="28"/>
          <w:szCs w:val="28"/>
        </w:rPr>
        <w:t>speaking order</w:t>
      </w:r>
      <w:r w:rsidRPr="00375042">
        <w:rPr>
          <w:rFonts w:cstheme="minorHAnsi"/>
          <w:color w:val="000000" w:themeColor="text1"/>
          <w:sz w:val="28"/>
          <w:szCs w:val="28"/>
        </w:rPr>
        <w:t>s</w:t>
      </w:r>
      <w:r w:rsidR="0032342A" w:rsidRPr="00375042">
        <w:rPr>
          <w:rFonts w:cstheme="minorHAnsi"/>
          <w:color w:val="000000" w:themeColor="text1"/>
          <w:sz w:val="28"/>
          <w:szCs w:val="28"/>
        </w:rPr>
        <w:t xml:space="preserve"> issued by </w:t>
      </w:r>
      <w:r w:rsidR="0032342A" w:rsidRPr="00375042">
        <w:rPr>
          <w:rFonts w:cstheme="minorHAnsi"/>
          <w:bCs/>
          <w:color w:val="000000" w:themeColor="text1"/>
          <w:sz w:val="28"/>
          <w:szCs w:val="28"/>
        </w:rPr>
        <w:t>Sr. Xen/</w:t>
      </w:r>
      <w:proofErr w:type="spellStart"/>
      <w:r w:rsidR="0032342A" w:rsidRPr="00375042">
        <w:rPr>
          <w:rFonts w:cstheme="minorHAnsi"/>
          <w:bCs/>
          <w:color w:val="000000" w:themeColor="text1"/>
          <w:sz w:val="28"/>
          <w:szCs w:val="28"/>
        </w:rPr>
        <w:t>Enf</w:t>
      </w:r>
      <w:proofErr w:type="spellEnd"/>
      <w:r w:rsidR="0032342A" w:rsidRPr="00375042">
        <w:rPr>
          <w:rFonts w:cstheme="minorHAnsi"/>
          <w:bCs/>
          <w:color w:val="000000" w:themeColor="text1"/>
          <w:sz w:val="28"/>
          <w:szCs w:val="28"/>
        </w:rPr>
        <w:t xml:space="preserve">. cum EA &amp; MMTS, Amritsar vide Memo No. </w:t>
      </w:r>
      <w:r w:rsidRPr="00375042">
        <w:rPr>
          <w:rFonts w:cstheme="minorHAnsi"/>
          <w:bCs/>
          <w:color w:val="000000" w:themeColor="text1"/>
          <w:sz w:val="28"/>
          <w:szCs w:val="28"/>
        </w:rPr>
        <w:t>09</w:t>
      </w:r>
      <w:r w:rsidR="0032342A" w:rsidRPr="00375042">
        <w:rPr>
          <w:rFonts w:cstheme="minorHAnsi"/>
          <w:bCs/>
          <w:color w:val="000000" w:themeColor="text1"/>
          <w:sz w:val="28"/>
          <w:szCs w:val="28"/>
        </w:rPr>
        <w:t xml:space="preserve"> dated </w:t>
      </w:r>
      <w:r w:rsidRPr="00375042">
        <w:rPr>
          <w:rFonts w:cstheme="minorHAnsi"/>
          <w:bCs/>
          <w:color w:val="000000" w:themeColor="text1"/>
          <w:sz w:val="28"/>
          <w:szCs w:val="28"/>
        </w:rPr>
        <w:t>13.01.2023</w:t>
      </w:r>
      <w:r w:rsidR="0032342A" w:rsidRPr="00375042">
        <w:rPr>
          <w:rFonts w:cstheme="minorHAnsi"/>
          <w:color w:val="000000" w:themeColor="text1"/>
          <w:sz w:val="28"/>
          <w:szCs w:val="28"/>
        </w:rPr>
        <w:t xml:space="preserve"> are reproduced under:</w:t>
      </w:r>
    </w:p>
    <w:p w14:paraId="66709370" w14:textId="23A33218" w:rsidR="0032342A" w:rsidRPr="002C4CCC" w:rsidRDefault="0032342A" w:rsidP="002C4CCC">
      <w:pPr>
        <w:pStyle w:val="ListParagraph"/>
        <w:spacing w:after="0" w:line="240" w:lineRule="auto"/>
        <w:ind w:left="1134" w:right="391"/>
        <w:jc w:val="both"/>
        <w:rPr>
          <w:rFonts w:cstheme="minorHAnsi"/>
          <w:i/>
          <w:iCs/>
          <w:color w:val="000000" w:themeColor="text1"/>
          <w:sz w:val="24"/>
          <w:lang w:bidi="pa-IN"/>
        </w:rPr>
      </w:pPr>
      <w:r w:rsidRPr="002C4CCC">
        <w:rPr>
          <w:rFonts w:cstheme="minorHAnsi"/>
          <w:i/>
          <w:iCs/>
          <w:color w:val="000000" w:themeColor="text1"/>
          <w:sz w:val="24"/>
          <w:lang w:bidi="pa-IN"/>
        </w:rPr>
        <w:t>“</w:t>
      </w:r>
      <w:r w:rsidR="009064BA" w:rsidRPr="002C4CCC">
        <w:rPr>
          <w:rFonts w:cs="Raavi"/>
          <w:i/>
          <w:iCs/>
          <w:color w:val="000000" w:themeColor="text1"/>
          <w:sz w:val="24"/>
          <w:cs/>
          <w:lang w:bidi="pa-IN"/>
        </w:rPr>
        <w:t>ਉਪਰੋਕਤ ਵਿਸ਼ੇ ਅਤੇ ਹਵਾਲੇ ਦੇ ਸਬੰਧ ਵਿੱਚ ਲਿਖਿਆ ਜਾਂਦਾ ਹੈ ਕਿ ਇਸ ਸਕੁੰਡ ਵੱਲੋਂ ਵਿਸ਼ਾ ਚਰਚਿਤ ਖਪਤਕਾਰ ਦਾ ਕੁਨੈਕਸ਼ਨ ਵਿਸ਼ਾ ਚਰਚਿਤ ਈ.</w:t>
      </w:r>
      <w:proofErr w:type="gramStart"/>
      <w:r w:rsidR="009064BA" w:rsidRPr="002C4CCC">
        <w:rPr>
          <w:rFonts w:cs="Raavi"/>
          <w:i/>
          <w:iCs/>
          <w:color w:val="000000" w:themeColor="text1"/>
          <w:sz w:val="24"/>
          <w:cs/>
          <w:lang w:bidi="pa-IN"/>
        </w:rPr>
        <w:t>ਸੀ.ਆਰ</w:t>
      </w:r>
      <w:proofErr w:type="gramEnd"/>
      <w:r w:rsidR="009064BA" w:rsidRPr="002C4CCC">
        <w:rPr>
          <w:rFonts w:cs="Raavi"/>
          <w:i/>
          <w:iCs/>
          <w:color w:val="000000" w:themeColor="text1"/>
          <w:sz w:val="24"/>
          <w:cs/>
          <w:lang w:bidi="pa-IN"/>
        </w:rPr>
        <w:t xml:space="preserve"> ਰਾਹੀਂ ਚੈਕ ਕੀਤਾ ਗਿਆ ਸੀ। ਚੈਕਿੰਗ ਦੋਰਾਨ ਪਾਇਆ ਗਿਆ ਕਿ ਮੌਕੇ ਤੇ ਐਚ.ਟੀ. ਕੇਬਲ ਦੇ ਇਨਪੁਟ ਸਾਇਡ ਤੋਂ ਖੋਲੀ ਹੋਈ ਸੀ। ਬਾਹਰੀ ਸਪਲਾਈ </w:t>
      </w:r>
      <w:r w:rsidR="009064BA" w:rsidRPr="002C4CCC">
        <w:rPr>
          <w:rFonts w:cstheme="minorHAnsi"/>
          <w:i/>
          <w:iCs/>
          <w:color w:val="000000" w:themeColor="text1"/>
          <w:sz w:val="24"/>
        </w:rPr>
        <w:t xml:space="preserve">Disconnect </w:t>
      </w:r>
      <w:r w:rsidR="009064BA" w:rsidRPr="002C4CCC">
        <w:rPr>
          <w:rFonts w:cs="Raavi"/>
          <w:i/>
          <w:iCs/>
          <w:color w:val="000000" w:themeColor="text1"/>
          <w:sz w:val="24"/>
          <w:cs/>
          <w:lang w:bidi="pa-IN"/>
        </w:rPr>
        <w:t xml:space="preserve">ਸੀ। </w:t>
      </w:r>
      <w:r w:rsidR="009064BA" w:rsidRPr="002C4CCC">
        <w:rPr>
          <w:rFonts w:cstheme="minorHAnsi"/>
          <w:i/>
          <w:iCs/>
          <w:color w:val="000000" w:themeColor="text1"/>
          <w:sz w:val="24"/>
        </w:rPr>
        <w:t xml:space="preserve">CT/PT </w:t>
      </w:r>
      <w:r w:rsidR="009064BA" w:rsidRPr="002C4CCC">
        <w:rPr>
          <w:rFonts w:cs="Raavi"/>
          <w:i/>
          <w:iCs/>
          <w:color w:val="000000" w:themeColor="text1"/>
          <w:sz w:val="24"/>
          <w:cs/>
          <w:lang w:bidi="pa-IN"/>
        </w:rPr>
        <w:t xml:space="preserve">ਚੈਂਬਰ </w:t>
      </w:r>
      <w:r w:rsidR="009064BA" w:rsidRPr="002C4CCC">
        <w:rPr>
          <w:rFonts w:cstheme="minorHAnsi"/>
          <w:i/>
          <w:iCs/>
          <w:color w:val="000000" w:themeColor="text1"/>
          <w:sz w:val="24"/>
        </w:rPr>
        <w:t xml:space="preserve">DS </w:t>
      </w:r>
      <w:r w:rsidR="009064BA" w:rsidRPr="002C4CCC">
        <w:rPr>
          <w:rFonts w:cs="Raavi"/>
          <w:i/>
          <w:iCs/>
          <w:color w:val="000000" w:themeColor="text1"/>
          <w:sz w:val="24"/>
          <w:cs/>
          <w:lang w:bidi="pa-IN"/>
        </w:rPr>
        <w:t xml:space="preserve">ਸਟਾਫ ਰਾਹੀਂ ਖੋਲ ਕੇ ਚੈੱਕ ਕਰਨ ਤੇ ਪਾਇਆ ਗਿਆ ਕਿ </w:t>
      </w:r>
      <w:r w:rsidR="009064BA" w:rsidRPr="002C4CCC">
        <w:rPr>
          <w:rFonts w:cstheme="minorHAnsi"/>
          <w:i/>
          <w:iCs/>
          <w:color w:val="000000" w:themeColor="text1"/>
          <w:sz w:val="24"/>
        </w:rPr>
        <w:t>R-</w:t>
      </w:r>
      <w:r w:rsidR="009064BA" w:rsidRPr="002C4CCC">
        <w:rPr>
          <w:rFonts w:cs="Raavi"/>
          <w:i/>
          <w:iCs/>
          <w:color w:val="000000" w:themeColor="text1"/>
          <w:sz w:val="24"/>
          <w:cs/>
          <w:lang w:bidi="pa-IN"/>
        </w:rPr>
        <w:t>ਫੇਸ</w:t>
      </w:r>
      <w:r w:rsidR="009064BA" w:rsidRPr="002C4CCC">
        <w:rPr>
          <w:rFonts w:cstheme="minorHAnsi"/>
          <w:i/>
          <w:iCs/>
          <w:color w:val="000000" w:themeColor="text1"/>
          <w:sz w:val="24"/>
        </w:rPr>
        <w:t>, Y-</w:t>
      </w:r>
      <w:r w:rsidR="009064BA" w:rsidRPr="002C4CCC">
        <w:rPr>
          <w:rFonts w:cs="Raavi"/>
          <w:i/>
          <w:iCs/>
          <w:color w:val="000000" w:themeColor="text1"/>
          <w:sz w:val="24"/>
          <w:cs/>
          <w:lang w:bidi="pa-IN"/>
        </w:rPr>
        <w:t xml:space="preserve">ਫੇਸ ਦੇ </w:t>
      </w:r>
      <w:r w:rsidR="009064BA" w:rsidRPr="002C4CCC">
        <w:rPr>
          <w:rFonts w:cstheme="minorHAnsi"/>
          <w:i/>
          <w:iCs/>
          <w:color w:val="000000" w:themeColor="text1"/>
          <w:sz w:val="24"/>
        </w:rPr>
        <w:t xml:space="preserve">PT </w:t>
      </w:r>
      <w:r w:rsidR="009064BA" w:rsidRPr="002C4CCC">
        <w:rPr>
          <w:rFonts w:cs="Raavi"/>
          <w:i/>
          <w:iCs/>
          <w:color w:val="000000" w:themeColor="text1"/>
          <w:sz w:val="24"/>
          <w:cs/>
          <w:lang w:bidi="pa-IN"/>
        </w:rPr>
        <w:t>ਦੇ ਕਨੈਕਟਰ ਟੁਟੇ ਹੋਏ ਸਨ।</w:t>
      </w:r>
      <w:r w:rsidR="009D01E0" w:rsidRPr="002C4CCC">
        <w:rPr>
          <w:rFonts w:cs="Raavi"/>
          <w:i/>
          <w:iCs/>
          <w:color w:val="000000" w:themeColor="text1"/>
          <w:sz w:val="24"/>
          <w:lang w:bidi="pa-IN"/>
        </w:rPr>
        <w:t xml:space="preserve"> </w:t>
      </w:r>
      <w:r w:rsidR="009064BA" w:rsidRPr="002C4CCC">
        <w:rPr>
          <w:rFonts w:cs="Raavi"/>
          <w:i/>
          <w:iCs/>
          <w:color w:val="000000" w:themeColor="text1"/>
          <w:sz w:val="24"/>
          <w:cs/>
          <w:lang w:bidi="pa-IN"/>
        </w:rPr>
        <w:t xml:space="preserve">ਇਸ ਤੋਂ ਇਲਾਵਾ </w:t>
      </w:r>
      <w:r w:rsidR="009064BA" w:rsidRPr="002C4CCC">
        <w:rPr>
          <w:rFonts w:cstheme="minorHAnsi"/>
          <w:i/>
          <w:iCs/>
          <w:color w:val="000000" w:themeColor="text1"/>
          <w:sz w:val="24"/>
        </w:rPr>
        <w:t>B-</w:t>
      </w:r>
      <w:r w:rsidR="009064BA" w:rsidRPr="002C4CCC">
        <w:rPr>
          <w:rFonts w:cs="Raavi"/>
          <w:i/>
          <w:iCs/>
          <w:color w:val="000000" w:themeColor="text1"/>
          <w:sz w:val="24"/>
          <w:cs/>
          <w:lang w:bidi="pa-IN"/>
        </w:rPr>
        <w:t xml:space="preserve">ਫੇਸ ਅਤੇ </w:t>
      </w:r>
      <w:r w:rsidR="009064BA" w:rsidRPr="002C4CCC">
        <w:rPr>
          <w:rFonts w:cstheme="minorHAnsi"/>
          <w:i/>
          <w:iCs/>
          <w:color w:val="000000" w:themeColor="text1"/>
          <w:sz w:val="24"/>
        </w:rPr>
        <w:t>R-</w:t>
      </w:r>
      <w:r w:rsidR="009064BA" w:rsidRPr="002C4CCC">
        <w:rPr>
          <w:rFonts w:cs="Raavi"/>
          <w:i/>
          <w:iCs/>
          <w:color w:val="000000" w:themeColor="text1"/>
          <w:sz w:val="24"/>
          <w:cs/>
          <w:lang w:bidi="pa-IN"/>
        </w:rPr>
        <w:t xml:space="preserve">ਫੇਸ ਦੇ </w:t>
      </w:r>
      <w:r w:rsidR="009064BA" w:rsidRPr="002C4CCC">
        <w:rPr>
          <w:rFonts w:cstheme="minorHAnsi"/>
          <w:i/>
          <w:iCs/>
          <w:color w:val="000000" w:themeColor="text1"/>
          <w:sz w:val="24"/>
        </w:rPr>
        <w:t xml:space="preserve">CT </w:t>
      </w:r>
      <w:r w:rsidR="009064BA" w:rsidRPr="002C4CCC">
        <w:rPr>
          <w:rFonts w:cs="Raavi"/>
          <w:i/>
          <w:iCs/>
          <w:color w:val="000000" w:themeColor="text1"/>
          <w:sz w:val="24"/>
          <w:cs/>
          <w:lang w:bidi="pa-IN"/>
        </w:rPr>
        <w:t xml:space="preserve">ਤੇ ਸਪਾਰਕ ਹੋਇਆ ਸੀ ਅਤੇ </w:t>
      </w:r>
      <w:r w:rsidR="009064BA" w:rsidRPr="002C4CCC">
        <w:rPr>
          <w:rFonts w:cstheme="minorHAnsi"/>
          <w:i/>
          <w:iCs/>
          <w:color w:val="000000" w:themeColor="text1"/>
          <w:sz w:val="24"/>
        </w:rPr>
        <w:t xml:space="preserve">PT's </w:t>
      </w:r>
      <w:r w:rsidR="009064BA" w:rsidRPr="002C4CCC">
        <w:rPr>
          <w:rFonts w:cs="Raavi"/>
          <w:i/>
          <w:iCs/>
          <w:color w:val="000000" w:themeColor="text1"/>
          <w:sz w:val="24"/>
          <w:cs/>
          <w:lang w:bidi="pa-IN"/>
        </w:rPr>
        <w:t xml:space="preserve">ਦੀ ਸੇਫਟੀ ਸੀਲ ਵੀ ਟੁੱਟੀ ਹੋਈ ਸੀ। ਚੈਕਿੰਗ ਸਮੇ ਬਾਹਰੀ ਸਪਲਾਈ ਦੇ ਕੇ ਮੀਟਰ ਦਾ ਡੀ.ਡੀ.ਐਲ ਲੈ ਲਿਆ ਗਿਆ ਸੀ। ਡੀ.ਡੀ.ਐਲ ਪ੍ਰਿੰਟ ਆਊਟ ਦੀ </w:t>
      </w:r>
      <w:r w:rsidR="009064BA" w:rsidRPr="002C4CCC">
        <w:rPr>
          <w:rFonts w:cstheme="minorHAnsi"/>
          <w:i/>
          <w:iCs/>
          <w:color w:val="000000" w:themeColor="text1"/>
          <w:sz w:val="24"/>
        </w:rPr>
        <w:t xml:space="preserve">Cumulative Tamper Report </w:t>
      </w:r>
      <w:r w:rsidR="009064BA" w:rsidRPr="002C4CCC">
        <w:rPr>
          <w:rFonts w:cs="Raavi"/>
          <w:i/>
          <w:iCs/>
          <w:color w:val="000000" w:themeColor="text1"/>
          <w:sz w:val="24"/>
          <w:cs/>
          <w:lang w:bidi="pa-IN"/>
        </w:rPr>
        <w:t xml:space="preserve">ਨੂੰ ਘੋਖਣ ਤੋਂ ਪੱਤਾ ਚੱਲਦਾ ਹੈ ਕਿ ਖਪਤਕਾਰ ਦੇ ਮੀਟਰ ਦਾ </w:t>
      </w:r>
      <w:r w:rsidR="009064BA" w:rsidRPr="002C4CCC">
        <w:rPr>
          <w:rFonts w:cstheme="minorHAnsi"/>
          <w:i/>
          <w:iCs/>
          <w:color w:val="000000" w:themeColor="text1"/>
          <w:sz w:val="24"/>
        </w:rPr>
        <w:t xml:space="preserve">1 </w:t>
      </w:r>
      <w:r w:rsidR="009064BA" w:rsidRPr="002C4CCC">
        <w:rPr>
          <w:rFonts w:cs="Raavi"/>
          <w:i/>
          <w:iCs/>
          <w:color w:val="000000" w:themeColor="text1"/>
          <w:sz w:val="24"/>
          <w:cs/>
          <w:lang w:bidi="pa-IN"/>
        </w:rPr>
        <w:t xml:space="preserve">ਫੇਸ ਮਿਤੀ </w:t>
      </w:r>
      <w:r w:rsidR="009064BA" w:rsidRPr="002C4CCC">
        <w:rPr>
          <w:rFonts w:cstheme="minorHAnsi"/>
          <w:i/>
          <w:iCs/>
          <w:color w:val="000000" w:themeColor="text1"/>
          <w:sz w:val="24"/>
        </w:rPr>
        <w:t xml:space="preserve">19.04.2021 </w:t>
      </w:r>
      <w:r w:rsidR="009064BA" w:rsidRPr="002C4CCC">
        <w:rPr>
          <w:rFonts w:cs="Raavi"/>
          <w:i/>
          <w:iCs/>
          <w:color w:val="000000" w:themeColor="text1"/>
          <w:sz w:val="24"/>
          <w:cs/>
          <w:lang w:bidi="pa-IN"/>
        </w:rPr>
        <w:t xml:space="preserve">ਤੋ ਬੰਦ ਪਾਇਆ ਗਿਆ। ਇਸ ਲਈ </w:t>
      </w:r>
      <w:r w:rsidR="009064BA" w:rsidRPr="002C4CCC">
        <w:rPr>
          <w:rFonts w:cstheme="minorHAnsi"/>
          <w:i/>
          <w:iCs/>
          <w:color w:val="000000" w:themeColor="text1"/>
          <w:sz w:val="24"/>
        </w:rPr>
        <w:t xml:space="preserve">01 </w:t>
      </w:r>
      <w:r w:rsidR="009064BA" w:rsidRPr="002C4CCC">
        <w:rPr>
          <w:rFonts w:cs="Raavi"/>
          <w:i/>
          <w:iCs/>
          <w:color w:val="000000" w:themeColor="text1"/>
          <w:sz w:val="24"/>
          <w:cs/>
          <w:lang w:bidi="pa-IN"/>
        </w:rPr>
        <w:t xml:space="preserve">ਨੰ ਫੇਸ ਦੀ </w:t>
      </w:r>
      <w:r w:rsidR="009064BA" w:rsidRPr="002C4CCC">
        <w:rPr>
          <w:rFonts w:cstheme="minorHAnsi"/>
          <w:i/>
          <w:iCs/>
          <w:color w:val="000000" w:themeColor="text1"/>
          <w:sz w:val="24"/>
        </w:rPr>
        <w:t xml:space="preserve">Zero potential </w:t>
      </w:r>
      <w:r w:rsidR="009064BA" w:rsidRPr="002C4CCC">
        <w:rPr>
          <w:rFonts w:cs="Raavi"/>
          <w:i/>
          <w:iCs/>
          <w:color w:val="000000" w:themeColor="text1"/>
          <w:sz w:val="24"/>
          <w:cs/>
          <w:lang w:bidi="pa-IN"/>
        </w:rPr>
        <w:t>ਹੋਣ ਦੇ ਮੱਦੇਨਜਰ ਮਹਿਕਮੇ ਦੀਆਂ ਹਦਾਇਤਾਂ ਅਨੁਸਾਰ ਖਪਤਕਾਰ ਦਾ ਖਾਤਾ ਸੋਧ ਕੇ ਇਸ ਦਫਤਰ ਨੂੰ ਲਿਖਤੀ ਰੂਪ ਵਿੱਚ ਸੂਚਿਤ ਕੀਤਾ ਜਾਵੇ।</w:t>
      </w:r>
      <w:r w:rsidRPr="002C4CCC">
        <w:rPr>
          <w:rFonts w:cstheme="minorHAnsi"/>
          <w:i/>
          <w:iCs/>
          <w:color w:val="000000" w:themeColor="text1"/>
          <w:sz w:val="24"/>
          <w:lang w:bidi="pa-IN"/>
        </w:rPr>
        <w:t>”</w:t>
      </w:r>
    </w:p>
    <w:p w14:paraId="17C65913" w14:textId="22BDD2E1" w:rsidR="005806E7" w:rsidRDefault="005806E7" w:rsidP="0032342A">
      <w:pPr>
        <w:pStyle w:val="ListParagraph"/>
        <w:spacing w:after="0"/>
        <w:ind w:left="851" w:firstLine="567"/>
        <w:jc w:val="both"/>
        <w:rPr>
          <w:rFonts w:cstheme="minorHAnsi"/>
          <w:color w:val="000000" w:themeColor="text1"/>
          <w:sz w:val="28"/>
          <w:szCs w:val="28"/>
        </w:rPr>
      </w:pPr>
      <w:r>
        <w:rPr>
          <w:rFonts w:cstheme="minorHAnsi"/>
          <w:color w:val="000000" w:themeColor="text1"/>
          <w:sz w:val="28"/>
          <w:szCs w:val="28"/>
        </w:rPr>
        <w:t xml:space="preserve">Forum observed from the above that all of the three phases of the CT/PT unit had been defective. </w:t>
      </w:r>
      <w:r w:rsidR="00D77C79">
        <w:rPr>
          <w:rFonts w:cstheme="minorHAnsi"/>
          <w:color w:val="000000" w:themeColor="text1"/>
          <w:sz w:val="28"/>
          <w:szCs w:val="28"/>
        </w:rPr>
        <w:t>CT/PT unit was sent to ME Lab vide challan no. 405 dated 09.03.2022 where same was accepted as damaged</w:t>
      </w:r>
      <w:r>
        <w:rPr>
          <w:rFonts w:cstheme="minorHAnsi"/>
          <w:color w:val="000000" w:themeColor="text1"/>
          <w:sz w:val="28"/>
          <w:szCs w:val="28"/>
        </w:rPr>
        <w:t>. A</w:t>
      </w:r>
      <w:r w:rsidR="002C4CCC">
        <w:rPr>
          <w:rFonts w:cstheme="minorHAnsi"/>
          <w:color w:val="000000" w:themeColor="text1"/>
          <w:sz w:val="28"/>
          <w:szCs w:val="28"/>
        </w:rPr>
        <w:t>s</w:t>
      </w:r>
      <w:r>
        <w:rPr>
          <w:rFonts w:cstheme="minorHAnsi"/>
          <w:color w:val="000000" w:themeColor="text1"/>
          <w:sz w:val="28"/>
          <w:szCs w:val="28"/>
        </w:rPr>
        <w:t xml:space="preserve"> CT/PT units is a part and p</w:t>
      </w:r>
      <w:r w:rsidR="00D77C79">
        <w:rPr>
          <w:rFonts w:cstheme="minorHAnsi"/>
          <w:color w:val="000000" w:themeColor="text1"/>
          <w:sz w:val="28"/>
          <w:szCs w:val="28"/>
        </w:rPr>
        <w:t>arcel</w:t>
      </w:r>
      <w:r>
        <w:rPr>
          <w:rFonts w:cstheme="minorHAnsi"/>
          <w:color w:val="000000" w:themeColor="text1"/>
          <w:sz w:val="28"/>
          <w:szCs w:val="28"/>
        </w:rPr>
        <w:t xml:space="preserve"> of the meter as</w:t>
      </w:r>
      <w:r w:rsidR="005D1925">
        <w:rPr>
          <w:rFonts w:cstheme="minorHAnsi"/>
          <w:color w:val="000000" w:themeColor="text1"/>
          <w:sz w:val="28"/>
          <w:szCs w:val="28"/>
        </w:rPr>
        <w:t xml:space="preserve"> per</w:t>
      </w:r>
      <w:r>
        <w:rPr>
          <w:rFonts w:cstheme="minorHAnsi"/>
          <w:color w:val="000000" w:themeColor="text1"/>
          <w:sz w:val="28"/>
          <w:szCs w:val="28"/>
        </w:rPr>
        <w:t xml:space="preserve"> its definition in PSERC Supply Code, the meter is required to be treated as defective.</w:t>
      </w:r>
    </w:p>
    <w:p w14:paraId="2F53DEFB" w14:textId="1A8C3ECB" w:rsidR="0032342A" w:rsidRDefault="0032342A" w:rsidP="0032342A">
      <w:pPr>
        <w:pStyle w:val="ListParagraph"/>
        <w:spacing w:after="0"/>
        <w:ind w:left="851" w:firstLine="567"/>
        <w:jc w:val="both"/>
        <w:rPr>
          <w:rFonts w:cstheme="minorHAnsi"/>
          <w:color w:val="000000" w:themeColor="text1"/>
          <w:sz w:val="28"/>
          <w:szCs w:val="28"/>
        </w:rPr>
      </w:pPr>
      <w:r w:rsidRPr="00375042">
        <w:rPr>
          <w:rFonts w:cstheme="minorHAnsi"/>
          <w:color w:val="000000" w:themeColor="text1"/>
          <w:sz w:val="28"/>
          <w:szCs w:val="28"/>
        </w:rPr>
        <w:lastRenderedPageBreak/>
        <w:t xml:space="preserve">Forum </w:t>
      </w:r>
      <w:r w:rsidR="00D77C79">
        <w:rPr>
          <w:rFonts w:cstheme="minorHAnsi"/>
          <w:color w:val="000000" w:themeColor="text1"/>
          <w:sz w:val="28"/>
          <w:szCs w:val="28"/>
        </w:rPr>
        <w:t>scrutinized</w:t>
      </w:r>
      <w:r w:rsidRPr="00375042">
        <w:rPr>
          <w:rFonts w:cstheme="minorHAnsi"/>
          <w:color w:val="000000" w:themeColor="text1"/>
          <w:sz w:val="28"/>
          <w:szCs w:val="28"/>
        </w:rPr>
        <w:t xml:space="preserve"> the DDL report submitted by the respondent</w:t>
      </w:r>
      <w:r w:rsidR="00D77C79">
        <w:rPr>
          <w:rFonts w:cstheme="minorHAnsi"/>
          <w:color w:val="000000" w:themeColor="text1"/>
          <w:sz w:val="28"/>
          <w:szCs w:val="28"/>
        </w:rPr>
        <w:t xml:space="preserve"> and observed that</w:t>
      </w:r>
      <w:r w:rsidRPr="00375042">
        <w:rPr>
          <w:rFonts w:cstheme="minorHAnsi"/>
          <w:color w:val="000000" w:themeColor="text1"/>
          <w:sz w:val="28"/>
          <w:szCs w:val="28"/>
        </w:rPr>
        <w:t xml:space="preserve"> there is continuous failure of </w:t>
      </w:r>
      <w:r w:rsidR="00D77C79">
        <w:rPr>
          <w:rFonts w:cstheme="minorHAnsi"/>
          <w:color w:val="000000" w:themeColor="text1"/>
          <w:sz w:val="28"/>
          <w:szCs w:val="28"/>
        </w:rPr>
        <w:t>voltage</w:t>
      </w:r>
      <w:r w:rsidRPr="00375042">
        <w:rPr>
          <w:rFonts w:cstheme="minorHAnsi"/>
          <w:color w:val="000000" w:themeColor="text1"/>
          <w:sz w:val="28"/>
          <w:szCs w:val="28"/>
        </w:rPr>
        <w:t xml:space="preserve"> on one phase from </w:t>
      </w:r>
      <w:r w:rsidR="009064BA" w:rsidRPr="00375042">
        <w:rPr>
          <w:rFonts w:cstheme="minorHAnsi"/>
          <w:color w:val="000000" w:themeColor="text1"/>
          <w:sz w:val="28"/>
          <w:szCs w:val="28"/>
        </w:rPr>
        <w:t>19.04.2021</w:t>
      </w:r>
      <w:r w:rsidRPr="00375042">
        <w:rPr>
          <w:rFonts w:cstheme="minorHAnsi"/>
          <w:color w:val="000000" w:themeColor="text1"/>
          <w:sz w:val="28"/>
          <w:szCs w:val="28"/>
        </w:rPr>
        <w:t xml:space="preserve"> as claimed by the checking agency. Therefore, the DDL report supports the above conclusion of </w:t>
      </w:r>
      <w:r w:rsidRPr="00375042">
        <w:rPr>
          <w:rFonts w:cstheme="minorHAnsi"/>
          <w:bCs/>
          <w:color w:val="000000" w:themeColor="text1"/>
          <w:sz w:val="28"/>
          <w:szCs w:val="28"/>
        </w:rPr>
        <w:t>Sr. Xen/</w:t>
      </w:r>
      <w:proofErr w:type="spellStart"/>
      <w:r w:rsidRPr="00375042">
        <w:rPr>
          <w:rFonts w:cstheme="minorHAnsi"/>
          <w:bCs/>
          <w:color w:val="000000" w:themeColor="text1"/>
          <w:sz w:val="28"/>
          <w:szCs w:val="28"/>
        </w:rPr>
        <w:t>Enf</w:t>
      </w:r>
      <w:proofErr w:type="spellEnd"/>
      <w:r w:rsidRPr="00375042">
        <w:rPr>
          <w:rFonts w:cstheme="minorHAnsi"/>
          <w:bCs/>
          <w:color w:val="000000" w:themeColor="text1"/>
          <w:sz w:val="28"/>
          <w:szCs w:val="28"/>
        </w:rPr>
        <w:t xml:space="preserve">. cum EA &amp; MMTS, </w:t>
      </w:r>
      <w:r w:rsidR="005806E7">
        <w:rPr>
          <w:rFonts w:cstheme="minorHAnsi"/>
          <w:bCs/>
          <w:color w:val="000000" w:themeColor="text1"/>
          <w:sz w:val="28"/>
          <w:szCs w:val="28"/>
        </w:rPr>
        <w:t>Mohali</w:t>
      </w:r>
      <w:r w:rsidRPr="00375042">
        <w:rPr>
          <w:rFonts w:cstheme="minorHAnsi"/>
          <w:color w:val="000000" w:themeColor="text1"/>
          <w:sz w:val="28"/>
          <w:szCs w:val="28"/>
        </w:rPr>
        <w:t>. However, as per PSERC Electricity Supply Code-2014 Regulation 21.5, accounts of the consumers in case of Inaccurate/Defective/Dead/</w:t>
      </w:r>
      <w:r w:rsidR="00D77C79">
        <w:rPr>
          <w:rFonts w:cstheme="minorHAnsi"/>
          <w:color w:val="000000" w:themeColor="text1"/>
          <w:sz w:val="28"/>
          <w:szCs w:val="28"/>
        </w:rPr>
        <w:t xml:space="preserve"> </w:t>
      </w:r>
      <w:r w:rsidRPr="00375042">
        <w:rPr>
          <w:rFonts w:cstheme="minorHAnsi"/>
          <w:color w:val="000000" w:themeColor="text1"/>
          <w:sz w:val="28"/>
          <w:szCs w:val="28"/>
        </w:rPr>
        <w:t xml:space="preserve">Stop/Burnt/Stolen meters can be overhauled for a period of </w:t>
      </w:r>
      <w:r w:rsidR="009064BA" w:rsidRPr="00051C8C">
        <w:rPr>
          <w:rFonts w:cstheme="minorHAnsi"/>
          <w:caps/>
          <w:color w:val="000000" w:themeColor="text1"/>
          <w:sz w:val="28"/>
          <w:szCs w:val="28"/>
        </w:rPr>
        <w:t>not exceeding six months</w:t>
      </w:r>
      <w:r w:rsidRPr="00375042">
        <w:rPr>
          <w:rFonts w:cstheme="minorHAnsi"/>
          <w:color w:val="000000" w:themeColor="text1"/>
          <w:sz w:val="28"/>
          <w:szCs w:val="28"/>
        </w:rPr>
        <w:t xml:space="preserve"> preceding the date of checking. Hence, action of the Respondent of overhauling the accounts of the petiti</w:t>
      </w:r>
      <w:r w:rsidR="00051C8C">
        <w:rPr>
          <w:rFonts w:cstheme="minorHAnsi"/>
          <w:color w:val="000000" w:themeColor="text1"/>
          <w:sz w:val="28"/>
          <w:szCs w:val="28"/>
        </w:rPr>
        <w:t xml:space="preserve">oner for a period of more than </w:t>
      </w:r>
      <w:r w:rsidR="005D1925">
        <w:rPr>
          <w:rFonts w:cstheme="minorHAnsi"/>
          <w:color w:val="000000" w:themeColor="text1"/>
          <w:sz w:val="28"/>
          <w:szCs w:val="28"/>
        </w:rPr>
        <w:t xml:space="preserve">six </w:t>
      </w:r>
      <w:r w:rsidRPr="00375042">
        <w:rPr>
          <w:rFonts w:cstheme="minorHAnsi"/>
          <w:color w:val="000000" w:themeColor="text1"/>
          <w:sz w:val="28"/>
          <w:szCs w:val="28"/>
        </w:rPr>
        <w:t>months is a clear contravention of ibid Regulation 21.5 of PSERC Supply Code.</w:t>
      </w:r>
    </w:p>
    <w:p w14:paraId="2FA6E289" w14:textId="77777777" w:rsidR="004E3E3F" w:rsidRPr="00A4725B" w:rsidRDefault="004E3E3F" w:rsidP="0032342A">
      <w:pPr>
        <w:pStyle w:val="ListParagraph"/>
        <w:spacing w:after="0"/>
        <w:ind w:left="851" w:firstLine="567"/>
        <w:jc w:val="both"/>
        <w:rPr>
          <w:rFonts w:cstheme="minorHAnsi"/>
          <w:color w:val="000000" w:themeColor="text1"/>
          <w:sz w:val="28"/>
          <w:szCs w:val="28"/>
        </w:rPr>
      </w:pPr>
      <w:r w:rsidRPr="001F43B7">
        <w:rPr>
          <w:rFonts w:cstheme="minorHAnsi"/>
          <w:bCs/>
          <w:sz w:val="28"/>
          <w:szCs w:val="28"/>
        </w:rPr>
        <w:t xml:space="preserve">Respondent did not submit any checking report other than the present ECR no. 45/2565 dated 04.04.2022, which indicates that no other checking has been carried out, hence, Respondent further defaulted in conducting periodical checks of the connection of the Petitioner as per schedule prescribed in </w:t>
      </w:r>
      <w:r w:rsidRPr="00A4725B">
        <w:rPr>
          <w:rFonts w:cstheme="minorHAnsi"/>
          <w:sz w:val="28"/>
          <w:szCs w:val="28"/>
        </w:rPr>
        <w:t>Regulation 21.3.5 of Supply Code-2014 and instruction no. 106.1 of ESIM-2018 read with relevant instructions of Supply Code-2007 and ESIM-2011, which provides as under:</w:t>
      </w:r>
    </w:p>
    <w:p w14:paraId="304D6402" w14:textId="77777777" w:rsidR="001F43B7" w:rsidRPr="00A4725B" w:rsidRDefault="001F43B7" w:rsidP="001F43B7">
      <w:pPr>
        <w:pStyle w:val="ListParagraph"/>
        <w:ind w:left="1800" w:right="-2" w:hanging="990"/>
        <w:jc w:val="both"/>
        <w:rPr>
          <w:rFonts w:cstheme="minorHAnsi"/>
          <w:i/>
          <w:sz w:val="26"/>
          <w:szCs w:val="26"/>
        </w:rPr>
      </w:pPr>
      <w:r w:rsidRPr="00A4725B">
        <w:rPr>
          <w:rFonts w:cstheme="minorHAnsi"/>
          <w:i/>
          <w:sz w:val="26"/>
          <w:szCs w:val="26"/>
        </w:rPr>
        <w:t xml:space="preserve">106.1 Checking Schedule: </w:t>
      </w:r>
    </w:p>
    <w:p w14:paraId="47D81455" w14:textId="56F3ABC2" w:rsidR="00CC1294" w:rsidRDefault="00CC1294" w:rsidP="00A4725B">
      <w:pPr>
        <w:autoSpaceDE w:val="0"/>
        <w:autoSpaceDN w:val="0"/>
        <w:adjustRightInd w:val="0"/>
        <w:spacing w:after="90" w:line="240" w:lineRule="auto"/>
        <w:ind w:left="1843" w:hanging="992"/>
        <w:jc w:val="both"/>
        <w:rPr>
          <w:rFonts w:cstheme="minorHAnsi"/>
          <w:b/>
          <w:i/>
          <w:sz w:val="26"/>
          <w:szCs w:val="26"/>
        </w:rPr>
      </w:pPr>
      <w:r w:rsidRPr="00CC1294">
        <w:rPr>
          <w:rFonts w:cstheme="minorHAnsi"/>
          <w:i/>
          <w:iCs/>
          <w:color w:val="000000"/>
          <w:sz w:val="25"/>
          <w:szCs w:val="25"/>
          <w:lang w:val="en-IN" w:bidi="pa-IN"/>
        </w:rPr>
        <w:t>106.1.3</w:t>
      </w:r>
      <w:r w:rsidRPr="00CC1294">
        <w:rPr>
          <w:rFonts w:cstheme="minorHAnsi"/>
          <w:i/>
          <w:iCs/>
          <w:color w:val="000000"/>
          <w:sz w:val="25"/>
          <w:szCs w:val="25"/>
          <w:lang w:val="en-IN" w:bidi="pa-IN"/>
        </w:rPr>
        <w:tab/>
      </w:r>
      <w:r w:rsidRPr="00CC1294">
        <w:rPr>
          <w:rFonts w:cstheme="minorHAnsi"/>
          <w:i/>
          <w:iCs/>
          <w:color w:val="000000"/>
          <w:sz w:val="25"/>
          <w:szCs w:val="25"/>
          <w:lang w:val="en-IN" w:bidi="pa-IN"/>
        </w:rPr>
        <w:t>The Sr.</w:t>
      </w:r>
      <w:r>
        <w:rPr>
          <w:rFonts w:cstheme="minorHAnsi"/>
          <w:i/>
          <w:iCs/>
          <w:color w:val="000000"/>
          <w:sz w:val="25"/>
          <w:szCs w:val="25"/>
          <w:lang w:val="en-IN" w:bidi="pa-IN"/>
        </w:rPr>
        <w:t xml:space="preserve"> </w:t>
      </w:r>
      <w:r w:rsidRPr="00CC1294">
        <w:rPr>
          <w:rFonts w:cstheme="minorHAnsi"/>
          <w:i/>
          <w:iCs/>
          <w:color w:val="000000"/>
          <w:sz w:val="25"/>
          <w:szCs w:val="25"/>
          <w:lang w:val="en-IN" w:bidi="pa-IN"/>
        </w:rPr>
        <w:t xml:space="preserve">XEN/ASE (DS) shall check all the HT/EHT connections upto the point of supply including meter/metering equipment having connected load/demand more than 500 kW/kVA in his jurisdiction at least once every year. Additionally, he will check 5% of the HT/EHT connections having load/ demand less than 500 kW/kVA. </w:t>
      </w:r>
    </w:p>
    <w:p w14:paraId="72EFD5C6" w14:textId="77777777" w:rsidR="001F43B7" w:rsidRPr="001F43B7" w:rsidRDefault="001F43B7" w:rsidP="001F43B7">
      <w:pPr>
        <w:pStyle w:val="ListParagraph"/>
        <w:spacing w:after="0"/>
        <w:ind w:left="1800" w:right="-2" w:hanging="990"/>
        <w:jc w:val="both"/>
        <w:rPr>
          <w:rFonts w:cstheme="minorHAnsi"/>
          <w:b/>
          <w:i/>
          <w:sz w:val="26"/>
          <w:szCs w:val="26"/>
        </w:rPr>
      </w:pPr>
      <w:r w:rsidRPr="001F43B7">
        <w:rPr>
          <w:rFonts w:cstheme="minorHAnsi"/>
          <w:b/>
          <w:i/>
          <w:sz w:val="26"/>
          <w:szCs w:val="26"/>
        </w:rPr>
        <w:t>21.3.5 The distribution licensee shall also conduct periodical inspection/testing of the meters/metering equipment installed at the consumers’ premises as per following schedule:</w:t>
      </w:r>
    </w:p>
    <w:p w14:paraId="75E8FBD2" w14:textId="3BB391DA" w:rsidR="001F43B7" w:rsidRPr="001F43B7" w:rsidRDefault="001F43B7" w:rsidP="001F43B7">
      <w:pPr>
        <w:autoSpaceDE w:val="0"/>
        <w:autoSpaceDN w:val="0"/>
        <w:adjustRightInd w:val="0"/>
        <w:spacing w:after="0" w:line="240" w:lineRule="auto"/>
        <w:ind w:left="1843"/>
        <w:rPr>
          <w:rFonts w:cstheme="minorHAnsi"/>
          <w:bCs/>
          <w:i/>
          <w:sz w:val="26"/>
          <w:szCs w:val="26"/>
        </w:rPr>
      </w:pPr>
      <w:r w:rsidRPr="001F43B7">
        <w:rPr>
          <w:rFonts w:cstheme="minorHAnsi"/>
          <w:bCs/>
          <w:i/>
          <w:sz w:val="26"/>
          <w:szCs w:val="26"/>
        </w:rPr>
        <w:t>(</w:t>
      </w:r>
      <w:proofErr w:type="spellStart"/>
      <w:r w:rsidRPr="001F43B7">
        <w:rPr>
          <w:rFonts w:cstheme="minorHAnsi"/>
          <w:bCs/>
          <w:i/>
          <w:sz w:val="26"/>
          <w:szCs w:val="26"/>
        </w:rPr>
        <w:t>i</w:t>
      </w:r>
      <w:proofErr w:type="spellEnd"/>
      <w:r w:rsidRPr="001F43B7">
        <w:rPr>
          <w:rFonts w:cstheme="minorHAnsi"/>
          <w:bCs/>
          <w:i/>
          <w:sz w:val="26"/>
          <w:szCs w:val="26"/>
        </w:rPr>
        <w:t xml:space="preserve">) EHT </w:t>
      </w:r>
      <w:r w:rsidR="00CC1294" w:rsidRPr="001F43B7">
        <w:rPr>
          <w:rFonts w:cstheme="minorHAnsi"/>
          <w:bCs/>
          <w:i/>
          <w:sz w:val="26"/>
          <w:szCs w:val="26"/>
        </w:rPr>
        <w:t>meters: -</w:t>
      </w:r>
      <w:r w:rsidRPr="001F43B7">
        <w:rPr>
          <w:rFonts w:cstheme="minorHAnsi"/>
          <w:bCs/>
          <w:i/>
          <w:sz w:val="26"/>
          <w:szCs w:val="26"/>
        </w:rPr>
        <w:t xml:space="preserve"> atleast once in a year</w:t>
      </w:r>
    </w:p>
    <w:p w14:paraId="0611A0E7" w14:textId="441F3359" w:rsidR="001F43B7" w:rsidRPr="001F43B7" w:rsidRDefault="001F43B7" w:rsidP="001F43B7">
      <w:pPr>
        <w:autoSpaceDE w:val="0"/>
        <w:autoSpaceDN w:val="0"/>
        <w:adjustRightInd w:val="0"/>
        <w:spacing w:after="0" w:line="240" w:lineRule="auto"/>
        <w:ind w:left="1843"/>
        <w:rPr>
          <w:rFonts w:cstheme="minorHAnsi"/>
          <w:bCs/>
          <w:i/>
          <w:sz w:val="26"/>
          <w:szCs w:val="26"/>
        </w:rPr>
      </w:pPr>
      <w:r w:rsidRPr="001F43B7">
        <w:rPr>
          <w:rFonts w:cstheme="minorHAnsi"/>
          <w:bCs/>
          <w:i/>
          <w:sz w:val="26"/>
          <w:szCs w:val="26"/>
        </w:rPr>
        <w:t xml:space="preserve">(ii) HT </w:t>
      </w:r>
      <w:r w:rsidR="00CC1294" w:rsidRPr="001F43B7">
        <w:rPr>
          <w:rFonts w:cstheme="minorHAnsi"/>
          <w:bCs/>
          <w:i/>
          <w:sz w:val="26"/>
          <w:szCs w:val="26"/>
        </w:rPr>
        <w:t>meters: -</w:t>
      </w:r>
      <w:r w:rsidRPr="001F43B7">
        <w:rPr>
          <w:rFonts w:cstheme="minorHAnsi"/>
          <w:bCs/>
          <w:i/>
          <w:sz w:val="26"/>
          <w:szCs w:val="26"/>
        </w:rPr>
        <w:t xml:space="preserve"> atleast once in 2 years</w:t>
      </w:r>
    </w:p>
    <w:p w14:paraId="6D5669E6" w14:textId="5C0DE9A9" w:rsidR="001F43B7" w:rsidRPr="001F43B7" w:rsidRDefault="001F43B7" w:rsidP="001F43B7">
      <w:pPr>
        <w:autoSpaceDE w:val="0"/>
        <w:autoSpaceDN w:val="0"/>
        <w:adjustRightInd w:val="0"/>
        <w:spacing w:after="0" w:line="240" w:lineRule="auto"/>
        <w:ind w:left="1843"/>
        <w:rPr>
          <w:rFonts w:cstheme="minorHAnsi"/>
          <w:bCs/>
          <w:i/>
          <w:sz w:val="26"/>
          <w:szCs w:val="26"/>
        </w:rPr>
      </w:pPr>
      <w:r w:rsidRPr="001F43B7">
        <w:rPr>
          <w:rFonts w:cstheme="minorHAnsi"/>
          <w:bCs/>
          <w:i/>
          <w:sz w:val="26"/>
          <w:szCs w:val="26"/>
        </w:rPr>
        <w:t xml:space="preserve">(iii) LT 3-phase </w:t>
      </w:r>
      <w:r w:rsidR="00CC1294" w:rsidRPr="001F43B7">
        <w:rPr>
          <w:rFonts w:cstheme="minorHAnsi"/>
          <w:bCs/>
          <w:i/>
          <w:sz w:val="26"/>
          <w:szCs w:val="26"/>
        </w:rPr>
        <w:t>meters: -</w:t>
      </w:r>
      <w:r w:rsidRPr="001F43B7">
        <w:rPr>
          <w:rFonts w:cstheme="minorHAnsi"/>
          <w:bCs/>
          <w:i/>
          <w:sz w:val="26"/>
          <w:szCs w:val="26"/>
        </w:rPr>
        <w:t xml:space="preserve"> atleast once in 3 years</w:t>
      </w:r>
    </w:p>
    <w:p w14:paraId="27298E4C" w14:textId="35F420A2" w:rsidR="001F43B7" w:rsidRPr="001F43B7" w:rsidRDefault="001F43B7" w:rsidP="001F43B7">
      <w:pPr>
        <w:autoSpaceDE w:val="0"/>
        <w:autoSpaceDN w:val="0"/>
        <w:adjustRightInd w:val="0"/>
        <w:spacing w:after="0" w:line="240" w:lineRule="auto"/>
        <w:ind w:left="1843"/>
        <w:rPr>
          <w:rFonts w:cstheme="minorHAnsi"/>
          <w:bCs/>
          <w:i/>
          <w:sz w:val="26"/>
          <w:szCs w:val="26"/>
        </w:rPr>
      </w:pPr>
      <w:r w:rsidRPr="001F43B7">
        <w:rPr>
          <w:rFonts w:cstheme="minorHAnsi"/>
          <w:bCs/>
          <w:i/>
          <w:sz w:val="26"/>
          <w:szCs w:val="26"/>
        </w:rPr>
        <w:t xml:space="preserve">(iv) LT 1-phase </w:t>
      </w:r>
      <w:r w:rsidR="00CC1294" w:rsidRPr="001F43B7">
        <w:rPr>
          <w:rFonts w:cstheme="minorHAnsi"/>
          <w:bCs/>
          <w:i/>
          <w:sz w:val="26"/>
          <w:szCs w:val="26"/>
        </w:rPr>
        <w:t>meters: -</w:t>
      </w:r>
      <w:r w:rsidRPr="001F43B7">
        <w:rPr>
          <w:rFonts w:cstheme="minorHAnsi"/>
          <w:bCs/>
          <w:i/>
          <w:sz w:val="26"/>
          <w:szCs w:val="26"/>
        </w:rPr>
        <w:t xml:space="preserve"> atleast once in 5 years</w:t>
      </w:r>
    </w:p>
    <w:p w14:paraId="0044C943" w14:textId="77777777" w:rsidR="001F43B7" w:rsidRDefault="001F43B7" w:rsidP="0032342A">
      <w:pPr>
        <w:pStyle w:val="ListParagraph"/>
        <w:autoSpaceDE w:val="0"/>
        <w:autoSpaceDN w:val="0"/>
        <w:adjustRightInd w:val="0"/>
        <w:spacing w:after="0"/>
        <w:ind w:left="851" w:right="-1" w:firstLine="567"/>
        <w:jc w:val="both"/>
        <w:rPr>
          <w:rFonts w:cstheme="minorHAnsi"/>
          <w:sz w:val="28"/>
          <w:szCs w:val="26"/>
        </w:rPr>
      </w:pPr>
    </w:p>
    <w:p w14:paraId="69E9C609" w14:textId="22B71600" w:rsidR="0032342A" w:rsidRPr="00594FCD" w:rsidRDefault="0032342A" w:rsidP="0032342A">
      <w:pPr>
        <w:pStyle w:val="ListParagraph"/>
        <w:autoSpaceDE w:val="0"/>
        <w:autoSpaceDN w:val="0"/>
        <w:adjustRightInd w:val="0"/>
        <w:spacing w:after="0"/>
        <w:ind w:left="851" w:right="-1" w:firstLine="567"/>
        <w:jc w:val="both"/>
        <w:rPr>
          <w:rFonts w:cstheme="minorHAnsi"/>
          <w:bCs/>
          <w:i/>
          <w:iCs/>
          <w:sz w:val="24"/>
          <w:szCs w:val="24"/>
        </w:rPr>
      </w:pPr>
      <w:r w:rsidRPr="001F43B7">
        <w:rPr>
          <w:rFonts w:cstheme="minorHAnsi"/>
          <w:sz w:val="28"/>
          <w:szCs w:val="26"/>
        </w:rPr>
        <w:t xml:space="preserve">So, </w:t>
      </w:r>
      <w:r w:rsidR="004E3E3F">
        <w:rPr>
          <w:rFonts w:cstheme="minorHAnsi"/>
          <w:sz w:val="28"/>
          <w:szCs w:val="26"/>
        </w:rPr>
        <w:t xml:space="preserve">it appears prima facie that </w:t>
      </w:r>
      <w:r w:rsidRPr="001F43B7">
        <w:rPr>
          <w:rFonts w:cstheme="minorHAnsi"/>
          <w:sz w:val="28"/>
          <w:szCs w:val="26"/>
        </w:rPr>
        <w:t>there is lapse on the part</w:t>
      </w:r>
      <w:r w:rsidRPr="001F43B7">
        <w:rPr>
          <w:rFonts w:cstheme="minorHAnsi"/>
          <w:bCs/>
          <w:sz w:val="28"/>
          <w:szCs w:val="28"/>
        </w:rPr>
        <w:t xml:space="preserve"> of</w:t>
      </w:r>
      <w:r w:rsidRPr="001F43B7">
        <w:rPr>
          <w:rFonts w:cstheme="minorHAnsi"/>
          <w:sz w:val="28"/>
          <w:szCs w:val="26"/>
        </w:rPr>
        <w:t xml:space="preserve"> </w:t>
      </w:r>
      <w:r w:rsidR="004E3E3F">
        <w:rPr>
          <w:rFonts w:cstheme="minorHAnsi"/>
          <w:sz w:val="28"/>
          <w:szCs w:val="26"/>
        </w:rPr>
        <w:t>some officials/officers of the Respondent</w:t>
      </w:r>
      <w:r w:rsidRPr="001F43B7">
        <w:rPr>
          <w:rFonts w:cstheme="minorHAnsi"/>
          <w:bCs/>
          <w:sz w:val="28"/>
          <w:szCs w:val="28"/>
        </w:rPr>
        <w:t xml:space="preserve"> for not watching the meter/metering equipment, </w:t>
      </w:r>
      <w:r w:rsidR="005D1925">
        <w:rPr>
          <w:rFonts w:cstheme="minorHAnsi"/>
          <w:bCs/>
          <w:sz w:val="28"/>
          <w:szCs w:val="28"/>
        </w:rPr>
        <w:t>energy variation</w:t>
      </w:r>
      <w:r w:rsidRPr="001F43B7">
        <w:rPr>
          <w:rFonts w:cstheme="minorHAnsi"/>
          <w:bCs/>
          <w:sz w:val="28"/>
          <w:szCs w:val="28"/>
        </w:rPr>
        <w:t xml:space="preserve"> and DDL repo</w:t>
      </w:r>
      <w:r w:rsidR="001F43B7" w:rsidRPr="001F43B7">
        <w:rPr>
          <w:rFonts w:cstheme="minorHAnsi"/>
          <w:bCs/>
          <w:sz w:val="28"/>
          <w:szCs w:val="28"/>
        </w:rPr>
        <w:t>rts, continuously for over 1.5</w:t>
      </w:r>
      <w:r w:rsidRPr="001F43B7">
        <w:rPr>
          <w:rFonts w:cstheme="minorHAnsi"/>
          <w:bCs/>
          <w:sz w:val="28"/>
          <w:szCs w:val="28"/>
        </w:rPr>
        <w:t xml:space="preserve"> year. </w:t>
      </w:r>
      <w:r w:rsidRPr="001F43B7">
        <w:rPr>
          <w:rFonts w:cstheme="minorHAnsi"/>
          <w:sz w:val="28"/>
          <w:szCs w:val="28"/>
        </w:rPr>
        <w:t xml:space="preserve">An enquiry </w:t>
      </w:r>
      <w:r w:rsidR="001D048B">
        <w:rPr>
          <w:rFonts w:cstheme="minorHAnsi"/>
          <w:sz w:val="28"/>
          <w:szCs w:val="28"/>
        </w:rPr>
        <w:t>is required to</w:t>
      </w:r>
      <w:r w:rsidRPr="001F43B7">
        <w:rPr>
          <w:rFonts w:cstheme="minorHAnsi"/>
          <w:sz w:val="28"/>
          <w:szCs w:val="28"/>
        </w:rPr>
        <w:t xml:space="preserve"> be conducted by </w:t>
      </w:r>
      <w:r w:rsidR="005D1925">
        <w:rPr>
          <w:rFonts w:cstheme="minorHAnsi"/>
          <w:sz w:val="28"/>
          <w:szCs w:val="28"/>
        </w:rPr>
        <w:t>SE/DS, Mohali</w:t>
      </w:r>
      <w:r w:rsidRPr="001F43B7">
        <w:rPr>
          <w:rFonts w:cstheme="minorHAnsi"/>
          <w:sz w:val="28"/>
          <w:szCs w:val="28"/>
        </w:rPr>
        <w:t xml:space="preserve"> and responsibility of the delinquent officer(s)/official(s) is required to be fixed for </w:t>
      </w:r>
      <w:r w:rsidRPr="00594FCD">
        <w:rPr>
          <w:rFonts w:cstheme="minorHAnsi"/>
          <w:sz w:val="28"/>
          <w:szCs w:val="28"/>
        </w:rPr>
        <w:t>causing financial loss to the Corporation.</w:t>
      </w:r>
    </w:p>
    <w:p w14:paraId="485F380A" w14:textId="23E084F9" w:rsidR="00087451" w:rsidRDefault="005806E7" w:rsidP="00087451">
      <w:pPr>
        <w:pStyle w:val="ListParagraph"/>
        <w:spacing w:after="0"/>
        <w:ind w:left="851" w:firstLine="567"/>
        <w:jc w:val="both"/>
        <w:rPr>
          <w:rFonts w:cstheme="minorHAnsi"/>
          <w:bCs/>
          <w:sz w:val="28"/>
          <w:szCs w:val="28"/>
        </w:rPr>
      </w:pPr>
      <w:r>
        <w:rPr>
          <w:rFonts w:cstheme="minorHAnsi"/>
          <w:sz w:val="28"/>
          <w:szCs w:val="28"/>
        </w:rPr>
        <w:lastRenderedPageBreak/>
        <w:t>As already concluded in the fore going discussion, the</w:t>
      </w:r>
      <w:r w:rsidR="00981CF0">
        <w:rPr>
          <w:rFonts w:cstheme="minorHAnsi"/>
          <w:bCs/>
          <w:color w:val="000000" w:themeColor="text1"/>
          <w:sz w:val="28"/>
          <w:szCs w:val="28"/>
        </w:rPr>
        <w:t xml:space="preserve"> </w:t>
      </w:r>
      <w:r w:rsidR="003B3AEF">
        <w:rPr>
          <w:rFonts w:cstheme="minorHAnsi"/>
          <w:bCs/>
          <w:color w:val="000000" w:themeColor="text1"/>
          <w:sz w:val="28"/>
          <w:szCs w:val="28"/>
        </w:rPr>
        <w:t xml:space="preserve">metering equipment of the petitioner is required to be treated as defective. </w:t>
      </w:r>
      <w:r w:rsidR="00087451">
        <w:rPr>
          <w:rFonts w:cstheme="minorHAnsi"/>
          <w:bCs/>
          <w:sz w:val="28"/>
          <w:szCs w:val="28"/>
        </w:rPr>
        <w:t>The relevant Regulation 21.5.</w:t>
      </w:r>
      <w:r w:rsidR="009C5105">
        <w:rPr>
          <w:rFonts w:cstheme="minorHAnsi"/>
          <w:bCs/>
          <w:sz w:val="28"/>
          <w:szCs w:val="28"/>
        </w:rPr>
        <w:t>2</w:t>
      </w:r>
      <w:r w:rsidR="00087451">
        <w:rPr>
          <w:rFonts w:cstheme="minorHAnsi"/>
          <w:bCs/>
          <w:sz w:val="28"/>
          <w:szCs w:val="28"/>
        </w:rPr>
        <w:t xml:space="preserve"> of Supply Code-2014 dealing with </w:t>
      </w:r>
      <w:r w:rsidR="009C5105">
        <w:rPr>
          <w:rFonts w:cstheme="minorHAnsi"/>
          <w:bCs/>
          <w:sz w:val="28"/>
          <w:szCs w:val="28"/>
        </w:rPr>
        <w:t>Defective/Dead Stop/Burnt/Stolen</w:t>
      </w:r>
      <w:r w:rsidR="00087451">
        <w:rPr>
          <w:rFonts w:cstheme="minorHAnsi"/>
          <w:bCs/>
          <w:sz w:val="28"/>
          <w:szCs w:val="28"/>
        </w:rPr>
        <w:t xml:space="preserve"> meters is reproduced under:</w:t>
      </w:r>
    </w:p>
    <w:p w14:paraId="07F5A7A9" w14:textId="77777777" w:rsidR="00C040E1" w:rsidRPr="00A4725B" w:rsidRDefault="00C040E1" w:rsidP="00C040E1">
      <w:pPr>
        <w:pStyle w:val="ListParagraph"/>
        <w:spacing w:after="0"/>
        <w:ind w:left="851"/>
        <w:jc w:val="both"/>
        <w:rPr>
          <w:rFonts w:cstheme="minorHAnsi"/>
          <w:bCs/>
          <w:i/>
          <w:iCs/>
          <w:sz w:val="25"/>
          <w:szCs w:val="25"/>
        </w:rPr>
      </w:pPr>
      <w:r w:rsidRPr="00A4725B">
        <w:rPr>
          <w:rFonts w:cstheme="minorHAnsi"/>
          <w:bCs/>
          <w:i/>
          <w:iCs/>
          <w:sz w:val="25"/>
          <w:szCs w:val="25"/>
          <w:u w:val="single"/>
          <w:lang w:val="en-IN" w:bidi="pa-IN"/>
        </w:rPr>
        <w:t>Regulation 21.5.2 of Supply Code 2014 dealing with Defective (other than inaccurate)/Dead Stop/Burnt/Stolen Meters is as under</w:t>
      </w:r>
      <w:r w:rsidRPr="00A4725B">
        <w:rPr>
          <w:rFonts w:cstheme="minorHAnsi"/>
          <w:bCs/>
          <w:i/>
          <w:iCs/>
          <w:sz w:val="25"/>
          <w:szCs w:val="25"/>
          <w:lang w:val="en-IN" w:bidi="pa-IN"/>
        </w:rPr>
        <w:t>: -</w:t>
      </w:r>
    </w:p>
    <w:p w14:paraId="762DB191" w14:textId="77777777" w:rsidR="00C040E1" w:rsidRPr="00A4725B" w:rsidRDefault="00C040E1" w:rsidP="00C040E1">
      <w:pPr>
        <w:pStyle w:val="ListParagraph"/>
        <w:autoSpaceDE w:val="0"/>
        <w:autoSpaceDN w:val="0"/>
        <w:adjustRightInd w:val="0"/>
        <w:spacing w:after="0"/>
        <w:ind w:left="1134" w:right="391"/>
        <w:jc w:val="both"/>
        <w:rPr>
          <w:rFonts w:cstheme="minorHAnsi"/>
          <w:bCs/>
          <w:i/>
          <w:iCs/>
          <w:sz w:val="25"/>
          <w:szCs w:val="25"/>
          <w:lang w:val="en-IN" w:bidi="pa-IN"/>
        </w:rPr>
      </w:pPr>
      <w:r w:rsidRPr="00A4725B">
        <w:rPr>
          <w:rFonts w:cstheme="minorHAnsi"/>
          <w:bCs/>
          <w:i/>
          <w:iCs/>
          <w:sz w:val="25"/>
          <w:szCs w:val="25"/>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52020A33" w14:textId="77777777" w:rsidR="00C040E1" w:rsidRPr="00A4725B" w:rsidRDefault="00C040E1" w:rsidP="00C040E1">
      <w:pPr>
        <w:pStyle w:val="ListParagraph"/>
        <w:autoSpaceDE w:val="0"/>
        <w:autoSpaceDN w:val="0"/>
        <w:adjustRightInd w:val="0"/>
        <w:spacing w:after="0"/>
        <w:ind w:left="1418" w:right="391" w:hanging="284"/>
        <w:jc w:val="both"/>
        <w:rPr>
          <w:rFonts w:cstheme="minorHAnsi"/>
          <w:bCs/>
          <w:i/>
          <w:iCs/>
          <w:sz w:val="25"/>
          <w:szCs w:val="25"/>
          <w:lang w:val="en-IN" w:bidi="pa-IN"/>
        </w:rPr>
      </w:pPr>
      <w:r w:rsidRPr="00A4725B">
        <w:rPr>
          <w:rFonts w:cstheme="minorHAnsi"/>
          <w:bCs/>
          <w:i/>
          <w:iCs/>
          <w:sz w:val="25"/>
          <w:szCs w:val="25"/>
          <w:lang w:val="en-IN" w:bidi="pa-IN"/>
        </w:rPr>
        <w:t>a)</w:t>
      </w:r>
      <w:r w:rsidRPr="00A4725B">
        <w:rPr>
          <w:rFonts w:cstheme="minorHAnsi"/>
          <w:bCs/>
          <w:i/>
          <w:iCs/>
          <w:sz w:val="25"/>
          <w:szCs w:val="25"/>
          <w:lang w:val="en-IN" w:bidi="pa-IN"/>
        </w:rPr>
        <w:tab/>
        <w:t xml:space="preserve">On the basis of energy consumption of corresponding period of previous year. </w:t>
      </w:r>
    </w:p>
    <w:p w14:paraId="334E308D" w14:textId="77777777" w:rsidR="00C040E1" w:rsidRPr="00A4725B" w:rsidRDefault="00C040E1" w:rsidP="00C040E1">
      <w:pPr>
        <w:pStyle w:val="ListParagraph"/>
        <w:autoSpaceDE w:val="0"/>
        <w:autoSpaceDN w:val="0"/>
        <w:adjustRightInd w:val="0"/>
        <w:spacing w:after="0"/>
        <w:ind w:left="1418" w:right="391" w:hanging="284"/>
        <w:jc w:val="both"/>
        <w:rPr>
          <w:rFonts w:cstheme="minorHAnsi"/>
          <w:bCs/>
          <w:i/>
          <w:iCs/>
          <w:sz w:val="25"/>
          <w:szCs w:val="25"/>
          <w:lang w:val="en-IN" w:bidi="pa-IN"/>
        </w:rPr>
      </w:pPr>
      <w:r w:rsidRPr="00A4725B">
        <w:rPr>
          <w:rFonts w:cstheme="minorHAnsi"/>
          <w:bCs/>
          <w:i/>
          <w:iCs/>
          <w:sz w:val="25"/>
          <w:szCs w:val="25"/>
          <w:lang w:val="en-IN" w:bidi="pa-IN"/>
        </w:rPr>
        <w:t>b)</w:t>
      </w:r>
      <w:r w:rsidRPr="00A4725B">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59A96BE2" w14:textId="77777777" w:rsidR="00C040E1" w:rsidRPr="00A4725B" w:rsidRDefault="00C040E1" w:rsidP="00C040E1">
      <w:pPr>
        <w:pStyle w:val="ListParagraph"/>
        <w:autoSpaceDE w:val="0"/>
        <w:autoSpaceDN w:val="0"/>
        <w:adjustRightInd w:val="0"/>
        <w:spacing w:after="0"/>
        <w:ind w:left="1418" w:right="391" w:hanging="284"/>
        <w:jc w:val="both"/>
        <w:rPr>
          <w:rFonts w:cstheme="minorHAnsi"/>
          <w:bCs/>
          <w:i/>
          <w:iCs/>
          <w:sz w:val="25"/>
          <w:szCs w:val="25"/>
          <w:lang w:val="en-IN" w:bidi="pa-IN"/>
        </w:rPr>
      </w:pPr>
      <w:r w:rsidRPr="00A4725B">
        <w:rPr>
          <w:rFonts w:cstheme="minorHAnsi"/>
          <w:bCs/>
          <w:i/>
          <w:iCs/>
          <w:sz w:val="25"/>
          <w:szCs w:val="25"/>
          <w:lang w:val="en-IN" w:bidi="pa-IN"/>
        </w:rPr>
        <w:t>c)</w:t>
      </w:r>
      <w:r w:rsidRPr="00A4725B">
        <w:rPr>
          <w:rFonts w:cstheme="minorHAnsi"/>
          <w:bCs/>
          <w:i/>
          <w:iCs/>
          <w:sz w:val="25"/>
          <w:szCs w:val="25"/>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539CB510" w14:textId="77777777" w:rsidR="00C040E1" w:rsidRPr="00A4725B" w:rsidRDefault="00C040E1" w:rsidP="00C040E1">
      <w:pPr>
        <w:pStyle w:val="ListParagraph"/>
        <w:autoSpaceDE w:val="0"/>
        <w:autoSpaceDN w:val="0"/>
        <w:adjustRightInd w:val="0"/>
        <w:spacing w:after="0"/>
        <w:ind w:left="1418" w:right="391" w:hanging="284"/>
        <w:jc w:val="both"/>
        <w:rPr>
          <w:rFonts w:cstheme="minorHAnsi"/>
          <w:bCs/>
          <w:i/>
          <w:iCs/>
          <w:sz w:val="25"/>
          <w:szCs w:val="25"/>
          <w:lang w:val="en-IN" w:bidi="pa-IN"/>
        </w:rPr>
      </w:pPr>
      <w:r w:rsidRPr="00A4725B">
        <w:rPr>
          <w:rFonts w:cstheme="minorHAnsi"/>
          <w:bCs/>
          <w:i/>
          <w:iCs/>
          <w:sz w:val="25"/>
          <w:szCs w:val="25"/>
          <w:lang w:val="en-IN" w:bidi="pa-IN"/>
        </w:rPr>
        <w:t>d)</w:t>
      </w:r>
      <w:r w:rsidRPr="00A4725B">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3DDAF93C" w14:textId="77777777" w:rsidR="009C7D2A" w:rsidRPr="00A4725B" w:rsidRDefault="00C040E1" w:rsidP="00C040E1">
      <w:pPr>
        <w:pStyle w:val="ListParagraph"/>
        <w:autoSpaceDE w:val="0"/>
        <w:autoSpaceDN w:val="0"/>
        <w:adjustRightInd w:val="0"/>
        <w:spacing w:after="0"/>
        <w:ind w:left="1418" w:right="391" w:hanging="284"/>
        <w:jc w:val="both"/>
        <w:rPr>
          <w:rFonts w:cstheme="minorHAnsi"/>
          <w:bCs/>
          <w:i/>
          <w:iCs/>
          <w:sz w:val="25"/>
          <w:szCs w:val="25"/>
          <w:lang w:val="en-IN" w:bidi="pa-IN"/>
        </w:rPr>
      </w:pPr>
      <w:r w:rsidRPr="00A4725B">
        <w:rPr>
          <w:rFonts w:cstheme="minorHAnsi"/>
          <w:bCs/>
          <w:i/>
          <w:iCs/>
          <w:sz w:val="25"/>
          <w:szCs w:val="25"/>
          <w:lang w:val="en-IN" w:bidi="pa-IN"/>
        </w:rPr>
        <w:t>e)</w:t>
      </w:r>
      <w:r w:rsidRPr="00A4725B">
        <w:rPr>
          <w:rFonts w:cstheme="minorHAnsi"/>
          <w:bCs/>
          <w:i/>
          <w:iCs/>
          <w:sz w:val="25"/>
          <w:szCs w:val="25"/>
          <w:lang w:val="en-IN" w:bidi="pa-IN"/>
        </w:rPr>
        <w:tab/>
        <w:t>The energy consumption determined as per para (a) to (d) above shall be adjusted for the change of load/demand, if any, during the period of overhauling of accounts”.</w:t>
      </w:r>
    </w:p>
    <w:p w14:paraId="30A167D2" w14:textId="77777777" w:rsidR="004E3E3F" w:rsidRDefault="004E3E3F" w:rsidP="004E3E3F">
      <w:pPr>
        <w:pStyle w:val="ListParagraph"/>
        <w:spacing w:after="0"/>
        <w:ind w:left="851" w:firstLine="567"/>
        <w:jc w:val="both"/>
        <w:rPr>
          <w:rFonts w:cstheme="minorHAnsi"/>
          <w:bCs/>
          <w:sz w:val="28"/>
          <w:szCs w:val="28"/>
        </w:rPr>
      </w:pPr>
      <w:r>
        <w:rPr>
          <w:rFonts w:cstheme="minorHAnsi"/>
          <w:bCs/>
          <w:sz w:val="28"/>
          <w:szCs w:val="28"/>
        </w:rPr>
        <w:t>As Grid Interactive Rooftop SPV has been installed by the petitioner, the above Regulation is required to be read with Regulation 15 of PSERC notification no. PSERC/Secy./</w:t>
      </w:r>
      <w:proofErr w:type="spellStart"/>
      <w:r>
        <w:rPr>
          <w:rFonts w:cstheme="minorHAnsi"/>
          <w:bCs/>
          <w:sz w:val="28"/>
          <w:szCs w:val="28"/>
        </w:rPr>
        <w:t>Regu</w:t>
      </w:r>
      <w:proofErr w:type="spellEnd"/>
      <w:r>
        <w:rPr>
          <w:rFonts w:cstheme="minorHAnsi"/>
          <w:bCs/>
          <w:sz w:val="28"/>
          <w:szCs w:val="28"/>
        </w:rPr>
        <w:t xml:space="preserve">. 158 of 2021 dated 18.08.2021 </w:t>
      </w:r>
      <w:r w:rsidR="00CB4F3C">
        <w:rPr>
          <w:rFonts w:cstheme="minorHAnsi"/>
          <w:bCs/>
          <w:sz w:val="28"/>
          <w:szCs w:val="28"/>
        </w:rPr>
        <w:t>effective from 18.08.2021 as circulated by PSPCL vide Commercial Circular No. 36/2021 dated 05.10.2021, reproduced below: -</w:t>
      </w:r>
    </w:p>
    <w:p w14:paraId="3B18B2CA" w14:textId="2DACD1BD" w:rsidR="00D12688" w:rsidRPr="00A4725B" w:rsidRDefault="00D12688" w:rsidP="00CC1294">
      <w:pPr>
        <w:autoSpaceDE w:val="0"/>
        <w:autoSpaceDN w:val="0"/>
        <w:adjustRightInd w:val="0"/>
        <w:spacing w:after="0" w:line="240" w:lineRule="auto"/>
        <w:ind w:left="1418" w:hanging="567"/>
        <w:jc w:val="both"/>
        <w:rPr>
          <w:rFonts w:cstheme="minorHAnsi"/>
          <w:bCs/>
          <w:i/>
          <w:iCs/>
          <w:sz w:val="25"/>
          <w:szCs w:val="25"/>
          <w:u w:val="single"/>
        </w:rPr>
      </w:pPr>
      <w:r w:rsidRPr="00A4725B">
        <w:rPr>
          <w:rFonts w:cstheme="minorHAnsi"/>
          <w:bCs/>
          <w:i/>
          <w:iCs/>
          <w:sz w:val="25"/>
          <w:szCs w:val="25"/>
          <w:u w:val="single"/>
        </w:rPr>
        <w:t>15</w:t>
      </w:r>
      <w:r w:rsidR="00CC1294" w:rsidRPr="00A4725B">
        <w:rPr>
          <w:rFonts w:cstheme="minorHAnsi"/>
          <w:bCs/>
          <w:i/>
          <w:iCs/>
          <w:sz w:val="25"/>
          <w:szCs w:val="25"/>
          <w:u w:val="single"/>
        </w:rPr>
        <w:tab/>
      </w:r>
      <w:r w:rsidRPr="00A4725B">
        <w:rPr>
          <w:rFonts w:cstheme="minorHAnsi"/>
          <w:bCs/>
          <w:i/>
          <w:iCs/>
          <w:sz w:val="25"/>
          <w:szCs w:val="25"/>
          <w:u w:val="single"/>
        </w:rPr>
        <w:t>Energy Accounting during meter defect/failure/burnt</w:t>
      </w:r>
    </w:p>
    <w:p w14:paraId="3D8FBE82" w14:textId="75E248F5" w:rsidR="00D12688" w:rsidRPr="00A4725B" w:rsidRDefault="00D12688" w:rsidP="00CC1294">
      <w:pPr>
        <w:autoSpaceDE w:val="0"/>
        <w:autoSpaceDN w:val="0"/>
        <w:adjustRightInd w:val="0"/>
        <w:spacing w:after="0" w:line="240" w:lineRule="auto"/>
        <w:ind w:left="1418" w:hanging="567"/>
        <w:jc w:val="both"/>
        <w:rPr>
          <w:rFonts w:cstheme="minorHAnsi"/>
          <w:bCs/>
          <w:i/>
          <w:iCs/>
          <w:sz w:val="25"/>
          <w:szCs w:val="25"/>
        </w:rPr>
      </w:pPr>
      <w:r w:rsidRPr="00A4725B">
        <w:rPr>
          <w:rFonts w:cstheme="minorHAnsi"/>
          <w:bCs/>
          <w:i/>
          <w:iCs/>
          <w:sz w:val="25"/>
          <w:szCs w:val="25"/>
        </w:rPr>
        <w:t>15.1</w:t>
      </w:r>
      <w:r w:rsidR="00CC1294" w:rsidRPr="00A4725B">
        <w:rPr>
          <w:rFonts w:cstheme="minorHAnsi"/>
          <w:bCs/>
          <w:i/>
          <w:iCs/>
          <w:sz w:val="25"/>
          <w:szCs w:val="25"/>
        </w:rPr>
        <w:tab/>
      </w:r>
      <w:r w:rsidRPr="00A4725B">
        <w:rPr>
          <w:rFonts w:cstheme="minorHAnsi"/>
          <w:bCs/>
          <w:i/>
          <w:iCs/>
          <w:sz w:val="25"/>
          <w:szCs w:val="25"/>
        </w:rPr>
        <w:t>In case of defective/failure/burnt condition o</w:t>
      </w:r>
      <w:r w:rsidR="00060A75" w:rsidRPr="00A4725B">
        <w:rPr>
          <w:rFonts w:cstheme="minorHAnsi"/>
          <w:bCs/>
          <w:i/>
          <w:iCs/>
          <w:sz w:val="25"/>
          <w:szCs w:val="25"/>
        </w:rPr>
        <w:t xml:space="preserve">f any meter, the prosumer shall </w:t>
      </w:r>
      <w:r w:rsidRPr="00A4725B">
        <w:rPr>
          <w:rFonts w:cstheme="minorHAnsi"/>
          <w:bCs/>
          <w:i/>
          <w:iCs/>
          <w:sz w:val="25"/>
          <w:szCs w:val="25"/>
        </w:rPr>
        <w:t>report the failure to the</w:t>
      </w:r>
      <w:r w:rsidR="00060A75" w:rsidRPr="00A4725B">
        <w:rPr>
          <w:rFonts w:cstheme="minorHAnsi"/>
          <w:bCs/>
          <w:i/>
          <w:iCs/>
          <w:sz w:val="25"/>
          <w:szCs w:val="25"/>
        </w:rPr>
        <w:t xml:space="preserve"> </w:t>
      </w:r>
      <w:r w:rsidRPr="00A4725B">
        <w:rPr>
          <w:rFonts w:cstheme="minorHAnsi"/>
          <w:bCs/>
          <w:i/>
          <w:iCs/>
          <w:sz w:val="25"/>
          <w:szCs w:val="25"/>
        </w:rPr>
        <w:t>Distribution Licensee</w:t>
      </w:r>
    </w:p>
    <w:p w14:paraId="4E8C53DF" w14:textId="2FD0CC14" w:rsidR="00D12688" w:rsidRPr="00A4725B" w:rsidRDefault="00D12688" w:rsidP="00CC1294">
      <w:pPr>
        <w:autoSpaceDE w:val="0"/>
        <w:autoSpaceDN w:val="0"/>
        <w:adjustRightInd w:val="0"/>
        <w:spacing w:after="0" w:line="240" w:lineRule="auto"/>
        <w:ind w:left="1418" w:hanging="567"/>
        <w:jc w:val="both"/>
        <w:rPr>
          <w:rFonts w:cstheme="minorHAnsi"/>
          <w:bCs/>
          <w:i/>
          <w:iCs/>
          <w:sz w:val="25"/>
          <w:szCs w:val="25"/>
        </w:rPr>
      </w:pPr>
      <w:r w:rsidRPr="00A4725B">
        <w:rPr>
          <w:rFonts w:cstheme="minorHAnsi"/>
          <w:bCs/>
          <w:i/>
          <w:iCs/>
          <w:sz w:val="25"/>
          <w:szCs w:val="25"/>
        </w:rPr>
        <w:t>15.2</w:t>
      </w:r>
      <w:r w:rsidR="00CC1294" w:rsidRPr="00A4725B">
        <w:rPr>
          <w:rFonts w:cstheme="minorHAnsi"/>
          <w:bCs/>
          <w:i/>
          <w:iCs/>
          <w:sz w:val="25"/>
          <w:szCs w:val="25"/>
        </w:rPr>
        <w:tab/>
      </w:r>
      <w:r w:rsidRPr="00A4725B">
        <w:rPr>
          <w:rFonts w:cstheme="minorHAnsi"/>
          <w:bCs/>
          <w:i/>
          <w:iCs/>
          <w:sz w:val="25"/>
          <w:szCs w:val="25"/>
        </w:rPr>
        <w:t>Distribution Licensee shall replace the meter as specified in the Supply Co</w:t>
      </w:r>
      <w:r w:rsidR="00060A75" w:rsidRPr="00A4725B">
        <w:rPr>
          <w:rFonts w:cstheme="minorHAnsi"/>
          <w:bCs/>
          <w:i/>
          <w:iCs/>
          <w:sz w:val="25"/>
          <w:szCs w:val="25"/>
        </w:rPr>
        <w:t xml:space="preserve">de, </w:t>
      </w:r>
      <w:r w:rsidRPr="00A4725B">
        <w:rPr>
          <w:rFonts w:cstheme="minorHAnsi"/>
          <w:bCs/>
          <w:i/>
          <w:iCs/>
          <w:sz w:val="25"/>
          <w:szCs w:val="25"/>
        </w:rPr>
        <w:t>2014.</w:t>
      </w:r>
    </w:p>
    <w:p w14:paraId="787A7943" w14:textId="2DBA93D2" w:rsidR="00CB4F3C" w:rsidRPr="00A4725B" w:rsidRDefault="00D12688" w:rsidP="00CC1294">
      <w:pPr>
        <w:autoSpaceDE w:val="0"/>
        <w:autoSpaceDN w:val="0"/>
        <w:adjustRightInd w:val="0"/>
        <w:spacing w:after="0" w:line="240" w:lineRule="auto"/>
        <w:ind w:left="1418" w:hanging="567"/>
        <w:jc w:val="both"/>
        <w:rPr>
          <w:rFonts w:cstheme="minorHAnsi"/>
          <w:bCs/>
          <w:i/>
          <w:iCs/>
          <w:sz w:val="25"/>
          <w:szCs w:val="25"/>
        </w:rPr>
      </w:pPr>
      <w:r w:rsidRPr="00A4725B">
        <w:rPr>
          <w:rFonts w:cstheme="minorHAnsi"/>
          <w:bCs/>
          <w:i/>
          <w:iCs/>
          <w:sz w:val="25"/>
          <w:szCs w:val="25"/>
        </w:rPr>
        <w:t>15.3</w:t>
      </w:r>
      <w:r w:rsidR="00CC1294" w:rsidRPr="00A4725B">
        <w:rPr>
          <w:rFonts w:cstheme="minorHAnsi"/>
          <w:bCs/>
          <w:i/>
          <w:iCs/>
          <w:sz w:val="25"/>
          <w:szCs w:val="25"/>
        </w:rPr>
        <w:tab/>
      </w:r>
      <w:r w:rsidRPr="00A4725B">
        <w:rPr>
          <w:rFonts w:cstheme="minorHAnsi"/>
          <w:bCs/>
          <w:i/>
          <w:iCs/>
          <w:sz w:val="25"/>
          <w:szCs w:val="25"/>
        </w:rPr>
        <w:t>The electricity generated by the Rooftop SPV system during the period in which the meter is</w:t>
      </w:r>
      <w:r w:rsidR="00060A75" w:rsidRPr="00A4725B">
        <w:rPr>
          <w:rFonts w:cstheme="minorHAnsi"/>
          <w:bCs/>
          <w:i/>
          <w:iCs/>
          <w:sz w:val="25"/>
          <w:szCs w:val="25"/>
        </w:rPr>
        <w:t xml:space="preserve"> </w:t>
      </w:r>
      <w:r w:rsidRPr="00A4725B">
        <w:rPr>
          <w:rFonts w:cstheme="minorHAnsi"/>
          <w:bCs/>
          <w:i/>
          <w:iCs/>
          <w:sz w:val="25"/>
          <w:szCs w:val="25"/>
        </w:rPr>
        <w:t>defective shall be determined bas</w:t>
      </w:r>
      <w:r w:rsidR="00060A75" w:rsidRPr="00A4725B">
        <w:rPr>
          <w:rFonts w:cstheme="minorHAnsi"/>
          <w:bCs/>
          <w:i/>
          <w:iCs/>
          <w:sz w:val="25"/>
          <w:szCs w:val="25"/>
        </w:rPr>
        <w:t xml:space="preserve">ed on the readings of the Check </w:t>
      </w:r>
      <w:r w:rsidRPr="00A4725B">
        <w:rPr>
          <w:rFonts w:cstheme="minorHAnsi"/>
          <w:bCs/>
          <w:i/>
          <w:iCs/>
          <w:sz w:val="25"/>
          <w:szCs w:val="25"/>
        </w:rPr>
        <w:t>Meter:</w:t>
      </w:r>
    </w:p>
    <w:p w14:paraId="0D8AE4B9" w14:textId="77777777" w:rsidR="00060A75" w:rsidRPr="00A4725B" w:rsidRDefault="00D12688" w:rsidP="00060A75">
      <w:pPr>
        <w:pStyle w:val="ListParagraph"/>
        <w:spacing w:after="0"/>
        <w:ind w:left="1418" w:right="675"/>
        <w:jc w:val="both"/>
        <w:rPr>
          <w:rFonts w:cstheme="minorHAnsi"/>
          <w:bCs/>
          <w:i/>
          <w:iCs/>
          <w:sz w:val="25"/>
          <w:szCs w:val="25"/>
        </w:rPr>
      </w:pPr>
      <w:r w:rsidRPr="00A4725B">
        <w:rPr>
          <w:rFonts w:cstheme="minorHAnsi"/>
          <w:bCs/>
          <w:i/>
          <w:iCs/>
          <w:sz w:val="25"/>
          <w:szCs w:val="25"/>
        </w:rPr>
        <w:lastRenderedPageBreak/>
        <w:t>Provided that if the Check Meter is not installed, then the electricity generated shall be considered equal to the average monthly generation in the last one year or cor</w:t>
      </w:r>
      <w:r w:rsidR="00060A75" w:rsidRPr="00A4725B">
        <w:rPr>
          <w:rFonts w:cstheme="minorHAnsi"/>
          <w:bCs/>
          <w:i/>
          <w:iCs/>
          <w:sz w:val="25"/>
          <w:szCs w:val="25"/>
        </w:rPr>
        <w:t>responding period of last year.</w:t>
      </w:r>
    </w:p>
    <w:p w14:paraId="2475378B" w14:textId="47AA280A" w:rsidR="00CB4F3C" w:rsidRPr="00A4725B" w:rsidRDefault="00D12688" w:rsidP="00CC1294">
      <w:pPr>
        <w:autoSpaceDE w:val="0"/>
        <w:autoSpaceDN w:val="0"/>
        <w:adjustRightInd w:val="0"/>
        <w:spacing w:after="0" w:line="240" w:lineRule="auto"/>
        <w:ind w:left="1418" w:hanging="567"/>
        <w:jc w:val="both"/>
        <w:rPr>
          <w:rFonts w:cstheme="minorHAnsi"/>
          <w:bCs/>
          <w:sz w:val="25"/>
          <w:szCs w:val="25"/>
        </w:rPr>
      </w:pPr>
      <w:r w:rsidRPr="00A4725B">
        <w:rPr>
          <w:rFonts w:cstheme="minorHAnsi"/>
          <w:bCs/>
          <w:i/>
          <w:iCs/>
          <w:sz w:val="25"/>
          <w:szCs w:val="25"/>
        </w:rPr>
        <w:t>15.4</w:t>
      </w:r>
      <w:r w:rsidR="00CC1294" w:rsidRPr="00A4725B">
        <w:rPr>
          <w:rFonts w:cstheme="minorHAnsi"/>
          <w:bCs/>
          <w:i/>
          <w:iCs/>
          <w:sz w:val="25"/>
          <w:szCs w:val="25"/>
        </w:rPr>
        <w:tab/>
      </w:r>
      <w:r w:rsidRPr="00A4725B">
        <w:rPr>
          <w:rFonts w:cstheme="minorHAnsi"/>
          <w:bCs/>
          <w:i/>
          <w:iCs/>
          <w:sz w:val="25"/>
          <w:szCs w:val="25"/>
        </w:rPr>
        <w:t>The consumption of the Consumer during the period in which the Consumer meter or Net Meter is defective shall be determined as specified in the Supply Code, 2014.</w:t>
      </w:r>
      <w:r w:rsidR="00CB4F3C" w:rsidRPr="00A4725B">
        <w:rPr>
          <w:rFonts w:cstheme="minorHAnsi"/>
          <w:bCs/>
          <w:sz w:val="25"/>
          <w:szCs w:val="25"/>
        </w:rPr>
        <w:t>”</w:t>
      </w:r>
    </w:p>
    <w:p w14:paraId="3FE09B06" w14:textId="77777777" w:rsidR="000668C9" w:rsidRDefault="000668C9" w:rsidP="00C327CE">
      <w:pPr>
        <w:pStyle w:val="ListParagraph"/>
        <w:spacing w:after="0"/>
        <w:ind w:left="851" w:firstLine="567"/>
        <w:jc w:val="both"/>
        <w:rPr>
          <w:rFonts w:cstheme="minorHAnsi"/>
          <w:bCs/>
          <w:sz w:val="28"/>
          <w:szCs w:val="28"/>
        </w:rPr>
      </w:pPr>
    </w:p>
    <w:p w14:paraId="26A8129E" w14:textId="73E6AE35" w:rsidR="00EC1786" w:rsidRDefault="00EC1786" w:rsidP="00C327CE">
      <w:pPr>
        <w:pStyle w:val="ListParagraph"/>
        <w:spacing w:after="0"/>
        <w:ind w:left="851" w:firstLine="567"/>
        <w:jc w:val="both"/>
        <w:rPr>
          <w:rFonts w:cstheme="minorHAnsi"/>
          <w:bCs/>
          <w:sz w:val="28"/>
          <w:szCs w:val="28"/>
        </w:rPr>
      </w:pPr>
      <w:r>
        <w:rPr>
          <w:rFonts w:cstheme="minorHAnsi"/>
          <w:bCs/>
          <w:sz w:val="28"/>
          <w:szCs w:val="28"/>
        </w:rPr>
        <w:t xml:space="preserve">Forum observed that </w:t>
      </w:r>
      <w:r w:rsidR="002A5DE6">
        <w:rPr>
          <w:rFonts w:cstheme="minorHAnsi"/>
          <w:bCs/>
          <w:sz w:val="28"/>
          <w:szCs w:val="28"/>
        </w:rPr>
        <w:t>as per DDL report one phase of the meter has not been contributing since 19.04.2021, therefore,</w:t>
      </w:r>
      <w:r w:rsidR="00981CF0">
        <w:rPr>
          <w:rFonts w:cstheme="minorHAnsi"/>
          <w:bCs/>
          <w:sz w:val="28"/>
          <w:szCs w:val="28"/>
        </w:rPr>
        <w:t xml:space="preserve"> consumption of previous </w:t>
      </w:r>
      <w:r w:rsidR="00CB4F3C">
        <w:rPr>
          <w:rFonts w:cstheme="minorHAnsi"/>
          <w:bCs/>
          <w:sz w:val="28"/>
          <w:szCs w:val="28"/>
        </w:rPr>
        <w:t>period</w:t>
      </w:r>
      <w:r w:rsidR="00981CF0">
        <w:rPr>
          <w:rFonts w:cstheme="minorHAnsi"/>
          <w:bCs/>
          <w:sz w:val="28"/>
          <w:szCs w:val="28"/>
        </w:rPr>
        <w:t xml:space="preserve"> cannot be relied upon</w:t>
      </w:r>
      <w:r w:rsidR="00CB4F3C">
        <w:rPr>
          <w:rFonts w:cstheme="minorHAnsi"/>
          <w:bCs/>
          <w:sz w:val="28"/>
          <w:szCs w:val="28"/>
        </w:rPr>
        <w:t>, hence</w:t>
      </w:r>
      <w:r w:rsidR="00981CF0">
        <w:rPr>
          <w:rFonts w:cstheme="minorHAnsi"/>
          <w:bCs/>
          <w:sz w:val="28"/>
          <w:szCs w:val="28"/>
        </w:rPr>
        <w:t xml:space="preserve"> consumption of succeeding year is required to be use</w:t>
      </w:r>
      <w:r w:rsidR="00CB4F3C">
        <w:rPr>
          <w:rFonts w:cstheme="minorHAnsi"/>
          <w:bCs/>
          <w:sz w:val="28"/>
          <w:szCs w:val="28"/>
        </w:rPr>
        <w:t>d</w:t>
      </w:r>
      <w:r w:rsidR="00981CF0">
        <w:rPr>
          <w:rFonts w:cstheme="minorHAnsi"/>
          <w:bCs/>
          <w:sz w:val="28"/>
          <w:szCs w:val="28"/>
        </w:rPr>
        <w:t xml:space="preserve"> as </w:t>
      </w:r>
      <w:r w:rsidR="00CB4F3C">
        <w:rPr>
          <w:rFonts w:cstheme="minorHAnsi"/>
          <w:bCs/>
          <w:sz w:val="28"/>
          <w:szCs w:val="28"/>
        </w:rPr>
        <w:t xml:space="preserve">a </w:t>
      </w:r>
      <w:r w:rsidR="00981CF0">
        <w:rPr>
          <w:rFonts w:cstheme="minorHAnsi"/>
          <w:bCs/>
          <w:sz w:val="28"/>
          <w:szCs w:val="28"/>
        </w:rPr>
        <w:t>base for overhauling the account of the petitioner.</w:t>
      </w:r>
    </w:p>
    <w:p w14:paraId="3DCDE38D" w14:textId="360EC987" w:rsidR="00046C1E" w:rsidRPr="00C327CE" w:rsidRDefault="00C327CE" w:rsidP="00C327CE">
      <w:pPr>
        <w:pStyle w:val="ListParagraph"/>
        <w:spacing w:after="0"/>
        <w:ind w:left="851" w:firstLine="567"/>
        <w:jc w:val="both"/>
        <w:rPr>
          <w:rFonts w:cstheme="minorHAnsi"/>
          <w:bCs/>
          <w:sz w:val="28"/>
          <w:szCs w:val="28"/>
        </w:rPr>
      </w:pPr>
      <w:r w:rsidRPr="00C327CE">
        <w:rPr>
          <w:rFonts w:cstheme="minorHAnsi"/>
          <w:bCs/>
          <w:sz w:val="28"/>
          <w:szCs w:val="28"/>
        </w:rPr>
        <w:t>Forum has</w:t>
      </w:r>
      <w:r w:rsidR="00F37893" w:rsidRPr="00C327CE">
        <w:rPr>
          <w:rFonts w:cstheme="minorHAnsi"/>
          <w:bCs/>
          <w:sz w:val="28"/>
          <w:szCs w:val="28"/>
        </w:rPr>
        <w:t xml:space="preserve"> gone through the written submissions made by the Petitioner in the petition, w</w:t>
      </w:r>
      <w:r w:rsidR="00DA363D" w:rsidRPr="00C327CE">
        <w:rPr>
          <w:rFonts w:cstheme="minorHAnsi"/>
          <w:bCs/>
          <w:sz w:val="28"/>
          <w:szCs w:val="28"/>
        </w:rPr>
        <w:t>ritten reply of the Respondent</w:t>
      </w:r>
      <w:r w:rsidR="00F37893" w:rsidRPr="00C327CE">
        <w:rPr>
          <w:rFonts w:cstheme="minorHAnsi"/>
          <w:bCs/>
          <w:sz w:val="28"/>
          <w:szCs w:val="28"/>
        </w:rPr>
        <w:t xml:space="preserve">, oral discussions made by Petitioner along with material brought on record. </w:t>
      </w:r>
      <w:r w:rsidR="008E6168" w:rsidRPr="00C327CE">
        <w:rPr>
          <w:rFonts w:cstheme="minorHAnsi"/>
          <w:bCs/>
          <w:sz w:val="28"/>
          <w:szCs w:val="28"/>
        </w:rPr>
        <w:t xml:space="preserve">Keeping in view the above </w:t>
      </w:r>
      <w:r w:rsidR="00832D4B" w:rsidRPr="00C327CE">
        <w:rPr>
          <w:rFonts w:cstheme="minorHAnsi"/>
          <w:bCs/>
          <w:sz w:val="28"/>
          <w:szCs w:val="28"/>
        </w:rPr>
        <w:t>F</w:t>
      </w:r>
      <w:r w:rsidR="00965C12" w:rsidRPr="00C327CE">
        <w:rPr>
          <w:rFonts w:cstheme="minorHAnsi"/>
          <w:bCs/>
          <w:sz w:val="28"/>
          <w:szCs w:val="28"/>
        </w:rPr>
        <w:t>orum is of the opinion that</w:t>
      </w:r>
      <w:r w:rsidR="000B71A1" w:rsidRPr="00C327CE">
        <w:rPr>
          <w:rFonts w:cstheme="minorHAnsi"/>
          <w:bCs/>
          <w:sz w:val="28"/>
          <w:szCs w:val="28"/>
        </w:rPr>
        <w:t xml:space="preserve"> notice no. </w:t>
      </w:r>
      <w:r w:rsidRPr="00C327CE">
        <w:rPr>
          <w:rFonts w:cstheme="minorHAnsi"/>
          <w:sz w:val="28"/>
          <w:szCs w:val="28"/>
        </w:rPr>
        <w:t>129</w:t>
      </w:r>
      <w:r w:rsidR="000B71A1" w:rsidRPr="00C327CE">
        <w:rPr>
          <w:rFonts w:cstheme="minorHAnsi"/>
          <w:sz w:val="28"/>
          <w:szCs w:val="28"/>
        </w:rPr>
        <w:t xml:space="preserve"> dated</w:t>
      </w:r>
      <w:r w:rsidRPr="00C327CE">
        <w:rPr>
          <w:rFonts w:cstheme="minorHAnsi"/>
          <w:sz w:val="28"/>
          <w:szCs w:val="28"/>
        </w:rPr>
        <w:t xml:space="preserve"> 18.01.2023</w:t>
      </w:r>
      <w:r w:rsidR="000B71A1" w:rsidRPr="00C327CE">
        <w:rPr>
          <w:rFonts w:cstheme="minorHAnsi"/>
          <w:sz w:val="28"/>
          <w:szCs w:val="28"/>
        </w:rPr>
        <w:t xml:space="preserve"> </w:t>
      </w:r>
      <w:r w:rsidR="002A5DE6">
        <w:rPr>
          <w:rFonts w:cstheme="minorHAnsi"/>
          <w:sz w:val="28"/>
          <w:szCs w:val="28"/>
        </w:rPr>
        <w:t>amounting</w:t>
      </w:r>
      <w:r w:rsidR="002A5DE6" w:rsidRPr="00C327CE">
        <w:rPr>
          <w:rFonts w:cstheme="minorHAnsi"/>
          <w:sz w:val="28"/>
          <w:szCs w:val="28"/>
        </w:rPr>
        <w:t xml:space="preserve"> </w:t>
      </w:r>
      <w:r w:rsidR="002A5DE6">
        <w:rPr>
          <w:rFonts w:cstheme="minorHAnsi"/>
          <w:sz w:val="28"/>
          <w:szCs w:val="28"/>
        </w:rPr>
        <w:t xml:space="preserve">to </w:t>
      </w:r>
      <w:r w:rsidR="002A5DE6" w:rsidRPr="00C327CE">
        <w:rPr>
          <w:rFonts w:cstheme="minorHAnsi"/>
          <w:sz w:val="28"/>
          <w:szCs w:val="28"/>
        </w:rPr>
        <w:t xml:space="preserve">Rs. 1783938/- </w:t>
      </w:r>
      <w:r w:rsidRPr="00C327CE">
        <w:rPr>
          <w:rFonts w:cstheme="minorHAnsi"/>
          <w:sz w:val="28"/>
          <w:szCs w:val="28"/>
        </w:rPr>
        <w:t xml:space="preserve">issued to petitioner on account of 33.33% slowness for the period from 22.04.2021 to 03.01.2023 </w:t>
      </w:r>
      <w:r w:rsidR="00EF6592" w:rsidRPr="00C327CE">
        <w:rPr>
          <w:rFonts w:cstheme="minorHAnsi"/>
          <w:bCs/>
          <w:sz w:val="28"/>
          <w:szCs w:val="28"/>
        </w:rPr>
        <w:t xml:space="preserve">is required to be </w:t>
      </w:r>
      <w:r w:rsidRPr="00C327CE">
        <w:rPr>
          <w:rFonts w:cstheme="minorHAnsi"/>
          <w:bCs/>
          <w:sz w:val="28"/>
          <w:szCs w:val="28"/>
        </w:rPr>
        <w:t>quashed</w:t>
      </w:r>
      <w:r w:rsidR="00EF6592" w:rsidRPr="00C327CE">
        <w:rPr>
          <w:rFonts w:cstheme="minorHAnsi"/>
          <w:bCs/>
          <w:sz w:val="28"/>
          <w:szCs w:val="28"/>
        </w:rPr>
        <w:t xml:space="preserve">. </w:t>
      </w:r>
      <w:r w:rsidRPr="00C327CE">
        <w:rPr>
          <w:rFonts w:cstheme="minorHAnsi"/>
          <w:bCs/>
          <w:sz w:val="28"/>
          <w:szCs w:val="28"/>
        </w:rPr>
        <w:t xml:space="preserve">Account of the petitioner is required to be overhauled for a period of six </w:t>
      </w:r>
      <w:r w:rsidR="00CB4F3C">
        <w:rPr>
          <w:rFonts w:cstheme="minorHAnsi"/>
          <w:bCs/>
          <w:sz w:val="28"/>
          <w:szCs w:val="28"/>
        </w:rPr>
        <w:t>months preceding</w:t>
      </w:r>
      <w:r w:rsidRPr="00C327CE">
        <w:rPr>
          <w:rFonts w:cstheme="minorHAnsi"/>
          <w:bCs/>
          <w:sz w:val="28"/>
          <w:szCs w:val="28"/>
        </w:rPr>
        <w:t xml:space="preserve"> the date of replacement of CT/PT unit i.e. 01.02.2023 </w:t>
      </w:r>
      <w:r w:rsidR="009C5105">
        <w:rPr>
          <w:rFonts w:cstheme="minorHAnsi"/>
          <w:bCs/>
          <w:sz w:val="28"/>
          <w:szCs w:val="28"/>
        </w:rPr>
        <w:t>as per Regulation no. 21.5.2(d) of PSERC Supply Code-2014</w:t>
      </w:r>
      <w:r w:rsidR="00CB4F3C">
        <w:rPr>
          <w:rFonts w:cstheme="minorHAnsi"/>
          <w:bCs/>
          <w:sz w:val="28"/>
          <w:szCs w:val="28"/>
        </w:rPr>
        <w:t xml:space="preserve"> read with Regulation 15 of PSERC notification no. PSERC/Secy./</w:t>
      </w:r>
      <w:proofErr w:type="spellStart"/>
      <w:r w:rsidR="00CB4F3C">
        <w:rPr>
          <w:rFonts w:cstheme="minorHAnsi"/>
          <w:bCs/>
          <w:sz w:val="28"/>
          <w:szCs w:val="28"/>
        </w:rPr>
        <w:t>Regu</w:t>
      </w:r>
      <w:proofErr w:type="spellEnd"/>
      <w:r w:rsidR="00CB4F3C">
        <w:rPr>
          <w:rFonts w:cstheme="minorHAnsi"/>
          <w:bCs/>
          <w:sz w:val="28"/>
          <w:szCs w:val="28"/>
        </w:rPr>
        <w:t>. 158 of 2021 dated 18.08.2021 effective from 18.08.2021 as circulated by PSPCL vide Commercial Circular No. 36/2021 dated 05.10.2021</w:t>
      </w:r>
      <w:r w:rsidR="00EF6592" w:rsidRPr="00C327CE">
        <w:rPr>
          <w:rFonts w:cstheme="minorHAnsi"/>
          <w:bCs/>
          <w:sz w:val="28"/>
          <w:szCs w:val="28"/>
        </w:rPr>
        <w:t>.</w:t>
      </w:r>
    </w:p>
    <w:p w14:paraId="66DBF67D" w14:textId="0AD5A329" w:rsidR="00C875CF" w:rsidRDefault="001A7CAB" w:rsidP="00965C12">
      <w:pPr>
        <w:pStyle w:val="ListParagraph"/>
        <w:ind w:left="851" w:firstLine="567"/>
        <w:jc w:val="both"/>
        <w:rPr>
          <w:rFonts w:cstheme="minorHAnsi"/>
          <w:bCs/>
          <w:sz w:val="28"/>
          <w:szCs w:val="28"/>
        </w:rPr>
      </w:pPr>
      <w:r w:rsidRPr="00C327CE">
        <w:rPr>
          <w:rFonts w:cstheme="minorHAnsi"/>
          <w:bCs/>
          <w:sz w:val="28"/>
          <w:szCs w:val="28"/>
        </w:rPr>
        <w:t>Keeping</w:t>
      </w:r>
      <w:r w:rsidRPr="00C327CE">
        <w:rPr>
          <w:rFonts w:cstheme="minorHAnsi"/>
          <w:sz w:val="28"/>
          <w:szCs w:val="28"/>
        </w:rPr>
        <w:t xml:space="preserve"> in view the above, Forum came t</w:t>
      </w:r>
      <w:r w:rsidR="0069178A" w:rsidRPr="00C327CE">
        <w:rPr>
          <w:rFonts w:cstheme="minorHAnsi"/>
          <w:sz w:val="28"/>
          <w:szCs w:val="28"/>
        </w:rPr>
        <w:t>o</w:t>
      </w:r>
      <w:r w:rsidR="00F77EB9" w:rsidRPr="00C327CE">
        <w:rPr>
          <w:rFonts w:cstheme="minorHAnsi"/>
          <w:sz w:val="28"/>
          <w:szCs w:val="28"/>
        </w:rPr>
        <w:t xml:space="preserve"> unanimous </w:t>
      </w:r>
      <w:r w:rsidR="00CB1374" w:rsidRPr="00C327CE">
        <w:rPr>
          <w:rFonts w:cstheme="minorHAnsi"/>
          <w:sz w:val="28"/>
          <w:szCs w:val="28"/>
        </w:rPr>
        <w:t>conclusion</w:t>
      </w:r>
      <w:r w:rsidR="00A31E92" w:rsidRPr="00C327CE">
        <w:rPr>
          <w:rFonts w:cstheme="minorHAnsi"/>
          <w:sz w:val="28"/>
          <w:szCs w:val="28"/>
        </w:rPr>
        <w:t xml:space="preserve"> </w:t>
      </w:r>
      <w:r w:rsidR="00AF533B" w:rsidRPr="00C327CE">
        <w:rPr>
          <w:rFonts w:cstheme="minorHAnsi"/>
          <w:sz w:val="28"/>
          <w:szCs w:val="28"/>
        </w:rPr>
        <w:t>that</w:t>
      </w:r>
      <w:r w:rsidR="007443F6" w:rsidRPr="00C327CE">
        <w:rPr>
          <w:rFonts w:cstheme="minorHAnsi"/>
          <w:sz w:val="28"/>
          <w:szCs w:val="28"/>
        </w:rPr>
        <w:t xml:space="preserve"> </w:t>
      </w:r>
      <w:r w:rsidR="00C327CE" w:rsidRPr="00C327CE">
        <w:rPr>
          <w:rFonts w:cstheme="minorHAnsi"/>
          <w:bCs/>
          <w:sz w:val="28"/>
          <w:szCs w:val="28"/>
        </w:rPr>
        <w:t xml:space="preserve">notice no. </w:t>
      </w:r>
      <w:r w:rsidR="00C327CE" w:rsidRPr="00C327CE">
        <w:rPr>
          <w:rFonts w:cstheme="minorHAnsi"/>
          <w:sz w:val="28"/>
          <w:szCs w:val="28"/>
        </w:rPr>
        <w:t xml:space="preserve">129 dated 18.01.2023 </w:t>
      </w:r>
      <w:r w:rsidR="002A5DE6">
        <w:rPr>
          <w:rFonts w:cstheme="minorHAnsi"/>
          <w:sz w:val="28"/>
          <w:szCs w:val="28"/>
        </w:rPr>
        <w:t>amounting to</w:t>
      </w:r>
      <w:r w:rsidR="00C327CE" w:rsidRPr="00C327CE">
        <w:rPr>
          <w:rFonts w:cstheme="minorHAnsi"/>
          <w:sz w:val="28"/>
          <w:szCs w:val="28"/>
        </w:rPr>
        <w:t xml:space="preserve"> Rs. 1783938/- </w:t>
      </w:r>
      <w:r w:rsidR="002A5DE6" w:rsidRPr="00C327CE">
        <w:rPr>
          <w:rFonts w:cstheme="minorHAnsi"/>
          <w:sz w:val="28"/>
          <w:szCs w:val="28"/>
        </w:rPr>
        <w:t xml:space="preserve">issued to petitioner </w:t>
      </w:r>
      <w:r w:rsidR="00C327CE" w:rsidRPr="00C327CE">
        <w:rPr>
          <w:rFonts w:cstheme="minorHAnsi"/>
          <w:sz w:val="28"/>
          <w:szCs w:val="28"/>
        </w:rPr>
        <w:t xml:space="preserve">on account of 33.33% slowness for the period from 22.04.2021 to 03.01.2023 </w:t>
      </w:r>
      <w:r w:rsidR="00C327CE" w:rsidRPr="00C327CE">
        <w:rPr>
          <w:rFonts w:cstheme="minorHAnsi"/>
          <w:bCs/>
          <w:sz w:val="28"/>
          <w:szCs w:val="28"/>
        </w:rPr>
        <w:t xml:space="preserve">be quashed. Account of the petitioner be </w:t>
      </w:r>
      <w:r w:rsidR="00CB4F3C" w:rsidRPr="00C327CE">
        <w:rPr>
          <w:rFonts w:cstheme="minorHAnsi"/>
          <w:bCs/>
          <w:sz w:val="28"/>
          <w:szCs w:val="28"/>
        </w:rPr>
        <w:t xml:space="preserve">overhauled for a period of six </w:t>
      </w:r>
      <w:r w:rsidR="00CB4F3C">
        <w:rPr>
          <w:rFonts w:cstheme="minorHAnsi"/>
          <w:bCs/>
          <w:sz w:val="28"/>
          <w:szCs w:val="28"/>
        </w:rPr>
        <w:t>months preceding</w:t>
      </w:r>
      <w:r w:rsidR="00CB4F3C" w:rsidRPr="00C327CE">
        <w:rPr>
          <w:rFonts w:cstheme="minorHAnsi"/>
          <w:bCs/>
          <w:sz w:val="28"/>
          <w:szCs w:val="28"/>
        </w:rPr>
        <w:t xml:space="preserve"> the date of replacement of CT/PT unit i.e. 01.02.2023 </w:t>
      </w:r>
      <w:r w:rsidR="00CB4F3C">
        <w:rPr>
          <w:rFonts w:cstheme="minorHAnsi"/>
          <w:bCs/>
          <w:sz w:val="28"/>
          <w:szCs w:val="28"/>
        </w:rPr>
        <w:t>as per Regulation no. 21.5.2(d) of PSERC Supply Code-2014 read with Regulation 15 of PSERC notification no. PSERC/Secy./</w:t>
      </w:r>
      <w:proofErr w:type="spellStart"/>
      <w:r w:rsidR="00CB4F3C">
        <w:rPr>
          <w:rFonts w:cstheme="minorHAnsi"/>
          <w:bCs/>
          <w:sz w:val="28"/>
          <w:szCs w:val="28"/>
        </w:rPr>
        <w:t>Regu</w:t>
      </w:r>
      <w:proofErr w:type="spellEnd"/>
      <w:r w:rsidR="00CB4F3C">
        <w:rPr>
          <w:rFonts w:cstheme="minorHAnsi"/>
          <w:bCs/>
          <w:sz w:val="28"/>
          <w:szCs w:val="28"/>
        </w:rPr>
        <w:t>. 158 of 2021 dated 18.08.2021 effective from 18.08.2021 as circulated by PSPCL vide Commercial Circular No. 36/2021 dated 05.10.2021</w:t>
      </w:r>
      <w:r w:rsidR="00CB4F3C" w:rsidRPr="00C327CE">
        <w:rPr>
          <w:rFonts w:cstheme="minorHAnsi"/>
          <w:bCs/>
          <w:sz w:val="28"/>
          <w:szCs w:val="28"/>
        </w:rPr>
        <w:t>.</w:t>
      </w:r>
    </w:p>
    <w:p w14:paraId="2C347AC6" w14:textId="77777777" w:rsidR="002A5DE6" w:rsidRPr="00C327CE" w:rsidRDefault="002A5DE6" w:rsidP="00965C12">
      <w:pPr>
        <w:pStyle w:val="ListParagraph"/>
        <w:ind w:left="851" w:firstLine="567"/>
        <w:jc w:val="both"/>
        <w:rPr>
          <w:rFonts w:cstheme="minorHAnsi"/>
          <w:bCs/>
          <w:sz w:val="28"/>
          <w:szCs w:val="28"/>
        </w:rPr>
      </w:pPr>
    </w:p>
    <w:p w14:paraId="44CC6020" w14:textId="77777777" w:rsidR="006F0398" w:rsidRPr="00C327CE" w:rsidRDefault="006F0398" w:rsidP="001B19C7">
      <w:pPr>
        <w:pStyle w:val="ListParagraph"/>
        <w:numPr>
          <w:ilvl w:val="0"/>
          <w:numId w:val="1"/>
        </w:numPr>
        <w:ind w:left="851" w:hanging="567"/>
        <w:jc w:val="both"/>
        <w:rPr>
          <w:rFonts w:cstheme="minorHAnsi"/>
          <w:b/>
          <w:sz w:val="28"/>
          <w:szCs w:val="28"/>
          <w:u w:val="single"/>
        </w:rPr>
      </w:pPr>
      <w:r w:rsidRPr="00C327CE">
        <w:rPr>
          <w:rFonts w:cstheme="minorHAnsi"/>
          <w:b/>
          <w:sz w:val="28"/>
          <w:szCs w:val="28"/>
          <w:u w:val="single"/>
        </w:rPr>
        <w:t>DECISION:</w:t>
      </w:r>
    </w:p>
    <w:p w14:paraId="6F9084DD" w14:textId="77777777" w:rsidR="006F0398" w:rsidRPr="00C327CE" w:rsidRDefault="006F0398" w:rsidP="00D23E6B">
      <w:pPr>
        <w:spacing w:after="0"/>
        <w:ind w:left="851" w:firstLine="567"/>
        <w:contextualSpacing/>
        <w:jc w:val="both"/>
        <w:rPr>
          <w:rFonts w:cstheme="minorHAnsi"/>
          <w:sz w:val="28"/>
          <w:szCs w:val="28"/>
        </w:rPr>
      </w:pPr>
      <w:r w:rsidRPr="00C327CE">
        <w:rPr>
          <w:rFonts w:cstheme="minorHAnsi"/>
          <w:sz w:val="28"/>
          <w:szCs w:val="28"/>
        </w:rPr>
        <w:t>Keeping in view the petition, reply, oral discussion, after hearing both the parties, perusal of the record produced by them &amp; observations of Forum,</w:t>
      </w:r>
    </w:p>
    <w:p w14:paraId="1645F8F1" w14:textId="77777777" w:rsidR="00604835" w:rsidRPr="00C327CE" w:rsidRDefault="00604835" w:rsidP="00D23E6B">
      <w:pPr>
        <w:spacing w:after="0"/>
        <w:ind w:left="851"/>
        <w:contextualSpacing/>
        <w:jc w:val="both"/>
        <w:rPr>
          <w:rFonts w:cstheme="minorHAnsi"/>
          <w:sz w:val="28"/>
          <w:szCs w:val="28"/>
        </w:rPr>
      </w:pPr>
      <w:r w:rsidRPr="00C327CE">
        <w:rPr>
          <w:rFonts w:cstheme="minorHAnsi"/>
          <w:sz w:val="28"/>
          <w:szCs w:val="28"/>
        </w:rPr>
        <w:t>Forum decides that: -</w:t>
      </w:r>
    </w:p>
    <w:p w14:paraId="66FD0D0B" w14:textId="26F867AB" w:rsidR="000B71A1" w:rsidRDefault="00C327CE" w:rsidP="00C327CE">
      <w:pPr>
        <w:pStyle w:val="ListParagraph"/>
        <w:numPr>
          <w:ilvl w:val="2"/>
          <w:numId w:val="1"/>
        </w:numPr>
        <w:ind w:left="1276" w:hanging="283"/>
        <w:jc w:val="both"/>
        <w:rPr>
          <w:rFonts w:cstheme="minorHAnsi"/>
          <w:b/>
          <w:sz w:val="28"/>
          <w:szCs w:val="28"/>
        </w:rPr>
      </w:pPr>
      <w:r w:rsidRPr="00C327CE">
        <w:rPr>
          <w:rFonts w:cstheme="minorHAnsi"/>
          <w:b/>
          <w:sz w:val="28"/>
          <w:szCs w:val="28"/>
        </w:rPr>
        <w:lastRenderedPageBreak/>
        <w:t xml:space="preserve">Notice no. 129 dated 18.01.2023 </w:t>
      </w:r>
      <w:r w:rsidR="002A5DE6">
        <w:rPr>
          <w:rFonts w:cstheme="minorHAnsi"/>
          <w:b/>
          <w:sz w:val="28"/>
          <w:szCs w:val="28"/>
        </w:rPr>
        <w:t xml:space="preserve">amounting to </w:t>
      </w:r>
      <w:r w:rsidRPr="00C327CE">
        <w:rPr>
          <w:rFonts w:cstheme="minorHAnsi"/>
          <w:b/>
          <w:sz w:val="28"/>
          <w:szCs w:val="28"/>
        </w:rPr>
        <w:t xml:space="preserve">Rs. 1783938/- </w:t>
      </w:r>
      <w:r w:rsidR="002A5DE6" w:rsidRPr="00C327CE">
        <w:rPr>
          <w:rFonts w:cstheme="minorHAnsi"/>
          <w:b/>
          <w:sz w:val="28"/>
          <w:szCs w:val="28"/>
        </w:rPr>
        <w:t xml:space="preserve">issued to petitioner </w:t>
      </w:r>
      <w:r w:rsidRPr="00C327CE">
        <w:rPr>
          <w:rFonts w:cstheme="minorHAnsi"/>
          <w:b/>
          <w:sz w:val="28"/>
          <w:szCs w:val="28"/>
        </w:rPr>
        <w:t>on account of 33.33% slowness for the period from 22.04.2021 to 03.01.2023</w:t>
      </w:r>
      <w:r w:rsidR="00CF3EE9">
        <w:rPr>
          <w:rFonts w:cstheme="minorHAnsi"/>
          <w:b/>
          <w:sz w:val="28"/>
          <w:szCs w:val="28"/>
        </w:rPr>
        <w:t>,</w:t>
      </w:r>
      <w:r w:rsidRPr="00C327CE">
        <w:rPr>
          <w:rFonts w:cstheme="minorHAnsi"/>
          <w:b/>
          <w:sz w:val="28"/>
          <w:szCs w:val="28"/>
        </w:rPr>
        <w:t xml:space="preserve"> </w:t>
      </w:r>
      <w:r w:rsidR="00CF3EE9">
        <w:rPr>
          <w:rFonts w:cstheme="minorHAnsi"/>
          <w:b/>
          <w:sz w:val="28"/>
          <w:szCs w:val="28"/>
        </w:rPr>
        <w:t>is</w:t>
      </w:r>
      <w:r w:rsidRPr="00C327CE">
        <w:rPr>
          <w:rFonts w:cstheme="minorHAnsi"/>
          <w:b/>
          <w:sz w:val="28"/>
          <w:szCs w:val="28"/>
        </w:rPr>
        <w:t xml:space="preserve"> quashed. Account of the petitioner be </w:t>
      </w:r>
      <w:r w:rsidR="00CB4F3C" w:rsidRPr="00CB4F3C">
        <w:rPr>
          <w:rFonts w:cstheme="minorHAnsi"/>
          <w:b/>
          <w:sz w:val="28"/>
          <w:szCs w:val="28"/>
        </w:rPr>
        <w:t>overhauled for a period of six months preceding the date of replacement of CT/PT unit i.e. 01.02.2023 as per Regulation no. 21.5.2(d) of PSERC Supply Code-2014 read with Regulation 15 of PSERC notification no. PSERC/Secy./</w:t>
      </w:r>
      <w:proofErr w:type="spellStart"/>
      <w:r w:rsidR="00CB4F3C" w:rsidRPr="00CB4F3C">
        <w:rPr>
          <w:rFonts w:cstheme="minorHAnsi"/>
          <w:b/>
          <w:sz w:val="28"/>
          <w:szCs w:val="28"/>
        </w:rPr>
        <w:t>Regu</w:t>
      </w:r>
      <w:proofErr w:type="spellEnd"/>
      <w:r w:rsidR="00CB4F3C" w:rsidRPr="00CB4F3C">
        <w:rPr>
          <w:rFonts w:cstheme="minorHAnsi"/>
          <w:b/>
          <w:sz w:val="28"/>
          <w:szCs w:val="28"/>
        </w:rPr>
        <w:t>. 158 of 2021 dated 18.08.2021 effective from 18.08.2021 as circulated by PSPCL vide Commercial Circular No. 36/2021 dated 05.10.2021.</w:t>
      </w:r>
    </w:p>
    <w:p w14:paraId="10462685" w14:textId="77777777" w:rsidR="00B4305B" w:rsidRPr="00CB4F3C" w:rsidRDefault="00B4305B" w:rsidP="00B4305B">
      <w:pPr>
        <w:pStyle w:val="ListParagraph"/>
        <w:ind w:left="1276"/>
        <w:jc w:val="both"/>
        <w:rPr>
          <w:rFonts w:cstheme="minorHAnsi"/>
          <w:b/>
          <w:sz w:val="28"/>
          <w:szCs w:val="28"/>
        </w:rPr>
      </w:pPr>
    </w:p>
    <w:p w14:paraId="79737153" w14:textId="77777777" w:rsidR="00C44BD5" w:rsidRDefault="00C44BD5" w:rsidP="001B19C7">
      <w:pPr>
        <w:pStyle w:val="ListParagraph"/>
        <w:numPr>
          <w:ilvl w:val="2"/>
          <w:numId w:val="1"/>
        </w:numPr>
        <w:ind w:left="1276" w:hanging="283"/>
        <w:jc w:val="both"/>
        <w:rPr>
          <w:rFonts w:cstheme="minorHAnsi"/>
          <w:b/>
          <w:sz w:val="28"/>
          <w:szCs w:val="28"/>
        </w:rPr>
      </w:pPr>
      <w:r w:rsidRPr="00C327CE">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08DAC75" w14:textId="77777777" w:rsidR="00B4305B" w:rsidRPr="00B4305B" w:rsidRDefault="00B4305B" w:rsidP="00B4305B">
      <w:pPr>
        <w:pStyle w:val="ListParagraph"/>
        <w:rPr>
          <w:rFonts w:cstheme="minorHAnsi"/>
          <w:b/>
          <w:sz w:val="28"/>
          <w:szCs w:val="28"/>
        </w:rPr>
      </w:pPr>
    </w:p>
    <w:p w14:paraId="1CC9F7AC" w14:textId="77777777" w:rsidR="001E386E" w:rsidRPr="00C327CE" w:rsidRDefault="00C44BD5" w:rsidP="001E386E">
      <w:pPr>
        <w:pStyle w:val="ListParagraph"/>
        <w:numPr>
          <w:ilvl w:val="2"/>
          <w:numId w:val="1"/>
        </w:numPr>
        <w:spacing w:after="0"/>
        <w:ind w:left="1276" w:hanging="283"/>
        <w:jc w:val="both"/>
        <w:rPr>
          <w:rFonts w:cstheme="minorHAnsi"/>
          <w:b/>
          <w:sz w:val="28"/>
          <w:szCs w:val="28"/>
        </w:rPr>
      </w:pPr>
      <w:r w:rsidRPr="00C327CE">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B2F4E11" w14:textId="77777777" w:rsidR="001E386E" w:rsidRPr="00C327CE" w:rsidRDefault="001E386E" w:rsidP="001E386E">
      <w:pPr>
        <w:pStyle w:val="ListParagraph"/>
        <w:spacing w:after="0"/>
        <w:ind w:left="1276"/>
        <w:jc w:val="both"/>
        <w:rPr>
          <w:rFonts w:cstheme="minorHAnsi"/>
          <w:b/>
          <w:sz w:val="28"/>
          <w:szCs w:val="28"/>
        </w:rPr>
      </w:pPr>
    </w:p>
    <w:p w14:paraId="30D287B7" w14:textId="77777777" w:rsidR="00D15ECF" w:rsidRPr="00C327CE" w:rsidRDefault="00D15ECF" w:rsidP="001E386E">
      <w:pPr>
        <w:spacing w:after="0"/>
        <w:ind w:left="1134"/>
        <w:contextualSpacing/>
        <w:jc w:val="both"/>
        <w:rPr>
          <w:rFonts w:cstheme="minorHAnsi"/>
          <w:sz w:val="28"/>
          <w:szCs w:val="28"/>
        </w:rPr>
      </w:pPr>
    </w:p>
    <w:p w14:paraId="17AD5166" w14:textId="77777777" w:rsidR="003B52C0" w:rsidRPr="00C327CE" w:rsidRDefault="003B52C0" w:rsidP="003B52C0">
      <w:pPr>
        <w:spacing w:after="0"/>
        <w:ind w:left="1134"/>
        <w:contextualSpacing/>
        <w:jc w:val="both"/>
        <w:rPr>
          <w:rFonts w:cstheme="minorHAnsi"/>
          <w:b/>
          <w:bCs/>
          <w:sz w:val="28"/>
          <w:szCs w:val="28"/>
        </w:rPr>
      </w:pPr>
      <w:r w:rsidRPr="00C327CE">
        <w:rPr>
          <w:rFonts w:cstheme="minorHAnsi"/>
          <w:b/>
          <w:bCs/>
          <w:sz w:val="28"/>
          <w:szCs w:val="28"/>
        </w:rPr>
        <w:t>(CA. Baneet Kumar Singla)</w:t>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t>(Er. Himat Singh Dhillon)</w:t>
      </w:r>
    </w:p>
    <w:p w14:paraId="6F186854" w14:textId="77777777" w:rsidR="003B52C0" w:rsidRPr="00C327CE" w:rsidRDefault="003B52C0" w:rsidP="003B52C0">
      <w:pPr>
        <w:spacing w:after="0"/>
        <w:ind w:left="1134"/>
        <w:contextualSpacing/>
        <w:jc w:val="both"/>
        <w:rPr>
          <w:rFonts w:cstheme="minorHAnsi"/>
          <w:b/>
          <w:bCs/>
          <w:sz w:val="28"/>
          <w:szCs w:val="28"/>
        </w:rPr>
      </w:pPr>
      <w:r w:rsidRPr="00C327CE">
        <w:rPr>
          <w:rFonts w:cstheme="minorHAnsi"/>
          <w:b/>
          <w:bCs/>
          <w:sz w:val="28"/>
          <w:szCs w:val="28"/>
        </w:rPr>
        <w:t>Member (Finance)</w:t>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t>Independent Member</w:t>
      </w:r>
    </w:p>
    <w:p w14:paraId="16675A26" w14:textId="77777777" w:rsidR="003B52C0" w:rsidRPr="00C327CE" w:rsidRDefault="003B52C0" w:rsidP="003B52C0">
      <w:pPr>
        <w:spacing w:after="0"/>
        <w:ind w:left="1134"/>
        <w:contextualSpacing/>
        <w:jc w:val="both"/>
        <w:rPr>
          <w:rFonts w:cstheme="minorHAnsi"/>
          <w:b/>
          <w:bCs/>
          <w:sz w:val="28"/>
          <w:szCs w:val="28"/>
        </w:rPr>
      </w:pPr>
    </w:p>
    <w:p w14:paraId="15FA328F" w14:textId="77777777" w:rsidR="003B52C0" w:rsidRPr="00C327CE" w:rsidRDefault="003B52C0" w:rsidP="003B52C0">
      <w:pPr>
        <w:spacing w:after="0"/>
        <w:ind w:left="1134"/>
        <w:contextualSpacing/>
        <w:jc w:val="both"/>
        <w:rPr>
          <w:rFonts w:cstheme="minorHAnsi"/>
          <w:b/>
          <w:bCs/>
          <w:sz w:val="28"/>
          <w:szCs w:val="28"/>
        </w:rPr>
      </w:pPr>
    </w:p>
    <w:p w14:paraId="3A7247C1" w14:textId="77777777" w:rsidR="003B52C0" w:rsidRPr="00C327CE" w:rsidRDefault="003B52C0" w:rsidP="003B52C0">
      <w:pPr>
        <w:spacing w:after="0"/>
        <w:ind w:left="1134"/>
        <w:contextualSpacing/>
        <w:jc w:val="both"/>
        <w:rPr>
          <w:rFonts w:cstheme="minorHAnsi"/>
          <w:b/>
          <w:bCs/>
          <w:sz w:val="28"/>
          <w:szCs w:val="28"/>
        </w:rPr>
      </w:pPr>
      <w:r w:rsidRPr="00C327CE">
        <w:rPr>
          <w:rFonts w:cstheme="minorHAnsi"/>
          <w:b/>
          <w:bCs/>
          <w:sz w:val="28"/>
          <w:szCs w:val="28"/>
        </w:rPr>
        <w:t>(Er. Navdeep Singh Chahal)</w:t>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t>(Er. Kuldeep Singh)</w:t>
      </w:r>
    </w:p>
    <w:p w14:paraId="4D378C9B" w14:textId="77777777" w:rsidR="003B52C0" w:rsidRPr="00C327CE" w:rsidRDefault="003B52C0" w:rsidP="003B52C0">
      <w:pPr>
        <w:spacing w:after="0"/>
        <w:ind w:left="1134"/>
        <w:contextualSpacing/>
        <w:jc w:val="both"/>
        <w:rPr>
          <w:rFonts w:cstheme="minorHAnsi"/>
          <w:b/>
          <w:bCs/>
          <w:sz w:val="28"/>
          <w:szCs w:val="28"/>
        </w:rPr>
      </w:pPr>
      <w:r w:rsidRPr="00C327CE">
        <w:rPr>
          <w:rFonts w:cstheme="minorHAnsi"/>
          <w:b/>
          <w:bCs/>
          <w:sz w:val="28"/>
          <w:szCs w:val="28"/>
        </w:rPr>
        <w:t xml:space="preserve">Permanent Invitee </w:t>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r>
      <w:r w:rsidRPr="00C327CE">
        <w:rPr>
          <w:rFonts w:cstheme="minorHAnsi"/>
          <w:b/>
          <w:bCs/>
          <w:sz w:val="28"/>
          <w:szCs w:val="28"/>
        </w:rPr>
        <w:tab/>
        <w:t>Chairperson</w:t>
      </w:r>
    </w:p>
    <w:p w14:paraId="6719F9D0" w14:textId="77777777" w:rsidR="003B52C0" w:rsidRPr="00C327CE" w:rsidRDefault="003B52C0" w:rsidP="003B52C0">
      <w:pPr>
        <w:spacing w:after="0"/>
        <w:ind w:left="1134"/>
        <w:contextualSpacing/>
        <w:jc w:val="both"/>
        <w:rPr>
          <w:rFonts w:cstheme="minorHAnsi"/>
          <w:b/>
          <w:bCs/>
          <w:sz w:val="28"/>
          <w:szCs w:val="28"/>
        </w:rPr>
      </w:pPr>
      <w:r w:rsidRPr="00C327CE">
        <w:rPr>
          <w:rFonts w:cstheme="minorHAnsi"/>
          <w:b/>
          <w:bCs/>
          <w:sz w:val="28"/>
          <w:szCs w:val="28"/>
        </w:rPr>
        <w:t>O/o CE/Commercial, PSPCL</w:t>
      </w:r>
    </w:p>
    <w:p w14:paraId="6A9182CB" w14:textId="77777777" w:rsidR="00012ECE" w:rsidRPr="00C327CE" w:rsidRDefault="00012ECE" w:rsidP="00E44852">
      <w:pPr>
        <w:spacing w:after="0"/>
        <w:ind w:left="1134"/>
        <w:contextualSpacing/>
        <w:jc w:val="both"/>
        <w:rPr>
          <w:rFonts w:cstheme="minorHAnsi"/>
          <w:b/>
          <w:sz w:val="28"/>
          <w:szCs w:val="28"/>
        </w:rPr>
      </w:pPr>
      <w:r w:rsidRPr="00C327CE">
        <w:rPr>
          <w:rFonts w:cstheme="minorHAnsi"/>
          <w:b/>
          <w:sz w:val="28"/>
          <w:szCs w:val="28"/>
        </w:rPr>
        <w:tab/>
      </w:r>
      <w:r w:rsidRPr="00C327CE">
        <w:rPr>
          <w:rFonts w:cstheme="minorHAnsi"/>
          <w:b/>
          <w:sz w:val="28"/>
          <w:szCs w:val="28"/>
        </w:rPr>
        <w:tab/>
      </w:r>
      <w:r w:rsidRPr="00C327CE">
        <w:rPr>
          <w:rFonts w:cstheme="minorHAnsi"/>
          <w:b/>
          <w:sz w:val="28"/>
          <w:szCs w:val="28"/>
        </w:rPr>
        <w:tab/>
      </w:r>
      <w:r w:rsidRPr="00C327CE">
        <w:rPr>
          <w:rFonts w:cstheme="minorHAnsi"/>
          <w:b/>
          <w:sz w:val="28"/>
          <w:szCs w:val="28"/>
        </w:rPr>
        <w:tab/>
      </w:r>
      <w:r w:rsidRPr="00C327CE">
        <w:rPr>
          <w:rFonts w:cstheme="minorHAnsi"/>
          <w:b/>
          <w:sz w:val="28"/>
          <w:szCs w:val="28"/>
        </w:rPr>
        <w:tab/>
      </w:r>
      <w:r w:rsidRPr="00C327CE">
        <w:rPr>
          <w:rFonts w:cstheme="minorHAnsi"/>
          <w:b/>
          <w:sz w:val="28"/>
          <w:szCs w:val="28"/>
        </w:rPr>
        <w:tab/>
      </w:r>
      <w:r w:rsidRPr="00C327CE">
        <w:rPr>
          <w:rFonts w:cstheme="minorHAnsi"/>
          <w:b/>
          <w:sz w:val="28"/>
          <w:szCs w:val="28"/>
        </w:rPr>
        <w:tab/>
      </w:r>
    </w:p>
    <w:p w14:paraId="6B53849A" w14:textId="77777777" w:rsidR="00012ECE" w:rsidRPr="00C327CE" w:rsidRDefault="00012ECE" w:rsidP="00C327CE">
      <w:pPr>
        <w:spacing w:after="0"/>
        <w:ind w:left="1134"/>
        <w:contextualSpacing/>
        <w:jc w:val="both"/>
        <w:rPr>
          <w:rFonts w:cstheme="minorHAnsi"/>
          <w:b/>
          <w:sz w:val="28"/>
          <w:szCs w:val="28"/>
        </w:rPr>
      </w:pPr>
      <w:r w:rsidRPr="00C327CE">
        <w:rPr>
          <w:rFonts w:cstheme="minorHAnsi"/>
          <w:b/>
          <w:sz w:val="28"/>
          <w:szCs w:val="28"/>
        </w:rPr>
        <w:t>Place: Ludhiana</w:t>
      </w:r>
    </w:p>
    <w:p w14:paraId="7E13067F" w14:textId="77777777" w:rsidR="006E26A9" w:rsidRPr="00C327CE" w:rsidRDefault="00A67284" w:rsidP="00C327CE">
      <w:pPr>
        <w:spacing w:after="0"/>
        <w:ind w:left="1134"/>
        <w:contextualSpacing/>
        <w:jc w:val="both"/>
        <w:rPr>
          <w:rFonts w:cstheme="minorHAnsi"/>
          <w:b/>
          <w:sz w:val="28"/>
          <w:szCs w:val="28"/>
        </w:rPr>
      </w:pPr>
      <w:r w:rsidRPr="00C327CE">
        <w:rPr>
          <w:rFonts w:cstheme="minorHAnsi"/>
          <w:b/>
          <w:sz w:val="28"/>
          <w:szCs w:val="28"/>
        </w:rPr>
        <w:t>Date:</w:t>
      </w:r>
      <w:r w:rsidR="00E44852" w:rsidRPr="00C327CE">
        <w:rPr>
          <w:rFonts w:cstheme="minorHAnsi"/>
          <w:b/>
          <w:sz w:val="28"/>
          <w:szCs w:val="28"/>
        </w:rPr>
        <w:t xml:space="preserve"> </w:t>
      </w:r>
      <w:r w:rsidR="00C327CE">
        <w:rPr>
          <w:rFonts w:cstheme="minorHAnsi"/>
          <w:b/>
          <w:sz w:val="28"/>
          <w:szCs w:val="28"/>
        </w:rPr>
        <w:t>29</w:t>
      </w:r>
      <w:r w:rsidR="00E44852" w:rsidRPr="00C327CE">
        <w:rPr>
          <w:rFonts w:cstheme="minorHAnsi"/>
          <w:b/>
          <w:sz w:val="28"/>
          <w:szCs w:val="28"/>
        </w:rPr>
        <w:t>.12.2023</w:t>
      </w:r>
    </w:p>
    <w:sectPr w:rsidR="006E26A9" w:rsidRPr="00C327CE" w:rsidSect="00A4725B">
      <w:headerReference w:type="even" r:id="rId8"/>
      <w:headerReference w:type="default" r:id="rId9"/>
      <w:footerReference w:type="default" r:id="rId10"/>
      <w:headerReference w:type="first" r:id="rId11"/>
      <w:pgSz w:w="11907" w:h="16839" w:code="9"/>
      <w:pgMar w:top="0" w:right="1080" w:bottom="993" w:left="108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ACB5" w14:textId="77777777" w:rsidR="00A9350F" w:rsidRDefault="00A9350F">
      <w:pPr>
        <w:spacing w:after="0" w:line="240" w:lineRule="auto"/>
      </w:pPr>
      <w:r>
        <w:separator/>
      </w:r>
    </w:p>
  </w:endnote>
  <w:endnote w:type="continuationSeparator" w:id="0">
    <w:p w14:paraId="6EBE7D61" w14:textId="77777777" w:rsidR="00A9350F" w:rsidRDefault="00A9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7213" w14:textId="6C73EF4B" w:rsidR="00D12688" w:rsidRDefault="00D12688" w:rsidP="002359DC">
    <w:pPr>
      <w:pStyle w:val="Footer"/>
      <w:tabs>
        <w:tab w:val="clear" w:pos="4680"/>
        <w:tab w:val="clear" w:pos="9360"/>
      </w:tabs>
    </w:pPr>
    <w:r>
      <w:t>Corporate CGRF, Ldh</w:t>
    </w:r>
    <w:r>
      <w:tab/>
    </w:r>
    <w:r>
      <w:tab/>
    </w:r>
    <w:r w:rsidR="002359DC">
      <w:tab/>
    </w:r>
    <w:r w:rsidR="002359DC">
      <w:tab/>
    </w:r>
    <w:r w:rsidR="002359DC">
      <w:tab/>
    </w:r>
    <w:r w:rsidR="002359DC">
      <w:tab/>
    </w:r>
    <w:r w:rsidR="002359DC">
      <w:tab/>
    </w:r>
    <w:r w:rsidR="002359DC">
      <w:tab/>
    </w:r>
    <w:r w:rsidR="002359DC">
      <w:tab/>
      <w:t xml:space="preserve">             </w:t>
    </w:r>
    <w:r>
      <w:t>CF-176/2023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858E" w14:textId="77777777" w:rsidR="00A9350F" w:rsidRDefault="00A9350F">
      <w:pPr>
        <w:spacing w:after="0" w:line="240" w:lineRule="auto"/>
      </w:pPr>
      <w:r>
        <w:separator/>
      </w:r>
    </w:p>
  </w:footnote>
  <w:footnote w:type="continuationSeparator" w:id="0">
    <w:p w14:paraId="733C31DB" w14:textId="77777777" w:rsidR="00A9350F" w:rsidRDefault="00A9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C091" w14:textId="77777777" w:rsidR="00D12688" w:rsidRDefault="00000000">
    <w:pPr>
      <w:pStyle w:val="Header"/>
    </w:pPr>
    <w:r>
      <w:rPr>
        <w:noProof/>
        <w:lang w:bidi="pa-IN"/>
      </w:rPr>
      <w:pict w14:anchorId="7B2C1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5F499B8">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7159E04D" w14:textId="77777777" w:rsidR="00D12688" w:rsidRDefault="00000000">
        <w:pPr>
          <w:pStyle w:val="Header"/>
          <w:jc w:val="center"/>
        </w:pPr>
        <w:r>
          <w:rPr>
            <w:noProof/>
            <w:lang w:bidi="pa-IN"/>
          </w:rPr>
          <w:pict w14:anchorId="73BA0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2B9DE6B">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D12688">
          <w:rPr>
            <w:noProof/>
          </w:rPr>
          <w:fldChar w:fldCharType="begin"/>
        </w:r>
        <w:r w:rsidR="00D12688">
          <w:rPr>
            <w:noProof/>
          </w:rPr>
          <w:instrText xml:space="preserve"> PAGE   \* MERGEFORMAT </w:instrText>
        </w:r>
        <w:r w:rsidR="00D12688">
          <w:rPr>
            <w:noProof/>
          </w:rPr>
          <w:fldChar w:fldCharType="separate"/>
        </w:r>
        <w:r w:rsidR="001D048B">
          <w:rPr>
            <w:noProof/>
          </w:rPr>
          <w:t>10</w:t>
        </w:r>
        <w:r w:rsidR="00D12688">
          <w:rPr>
            <w:noProof/>
          </w:rPr>
          <w:fldChar w:fldCharType="end"/>
        </w:r>
      </w:p>
    </w:sdtContent>
  </w:sdt>
  <w:p w14:paraId="1FFECD71" w14:textId="77777777" w:rsidR="00D12688" w:rsidRDefault="00D12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1E87" w14:textId="77777777" w:rsidR="00D12688" w:rsidRDefault="00000000">
    <w:pPr>
      <w:pStyle w:val="Header"/>
    </w:pPr>
    <w:r>
      <w:rPr>
        <w:noProof/>
        <w:lang w:bidi="pa-IN"/>
      </w:rPr>
      <w:pict w14:anchorId="6F968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4963"/>
    <w:multiLevelType w:val="hybridMultilevel"/>
    <w:tmpl w:val="15221458"/>
    <w:lvl w:ilvl="0" w:tplc="E8D0F55A">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20227309"/>
    <w:multiLevelType w:val="hybridMultilevel"/>
    <w:tmpl w:val="E806C386"/>
    <w:lvl w:ilvl="0" w:tplc="13D04FB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2A570D45"/>
    <w:multiLevelType w:val="hybridMultilevel"/>
    <w:tmpl w:val="E41EEC0A"/>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9F77240"/>
    <w:multiLevelType w:val="hybridMultilevel"/>
    <w:tmpl w:val="F9409D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04090019">
      <w:start w:val="1"/>
      <w:numFmt w:val="lowerLetter"/>
      <w:lvlText w:val="%3."/>
      <w:lvlJc w:val="lef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4C3135B3"/>
    <w:multiLevelType w:val="hybridMultilevel"/>
    <w:tmpl w:val="59046152"/>
    <w:lvl w:ilvl="0" w:tplc="DE1EDD50">
      <w:start w:val="1"/>
      <w:numFmt w:val="decimal"/>
      <w:lvlText w:val="%1."/>
      <w:lvlJc w:val="left"/>
      <w:pPr>
        <w:ind w:left="1778" w:hanging="360"/>
      </w:pPr>
      <w:rPr>
        <w:rFonts w:hint="default"/>
        <w:sz w:val="26"/>
        <w:szCs w:val="2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50E7737C"/>
    <w:multiLevelType w:val="hybridMultilevel"/>
    <w:tmpl w:val="C49E87E6"/>
    <w:lvl w:ilvl="0" w:tplc="7AFED570">
      <w:start w:val="1"/>
      <w:numFmt w:val="decimal"/>
      <w:lvlText w:val="%1."/>
      <w:lvlJc w:val="left"/>
      <w:pPr>
        <w:ind w:left="1778" w:hanging="360"/>
      </w:pPr>
      <w:rPr>
        <w:rFonts w:hint="default"/>
        <w:u w:val="singl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6C1AF3"/>
    <w:multiLevelType w:val="hybridMultilevel"/>
    <w:tmpl w:val="090ED07C"/>
    <w:lvl w:ilvl="0" w:tplc="6D8C202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67F87306"/>
    <w:multiLevelType w:val="hybridMultilevel"/>
    <w:tmpl w:val="B536578C"/>
    <w:lvl w:ilvl="0" w:tplc="5230957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7F6C3252"/>
    <w:multiLevelType w:val="hybridMultilevel"/>
    <w:tmpl w:val="60BC6A0A"/>
    <w:lvl w:ilvl="0" w:tplc="88BE4DFE">
      <w:start w:val="1"/>
      <w:numFmt w:val="decimal"/>
      <w:lvlText w:val="%1."/>
      <w:lvlJc w:val="left"/>
      <w:pPr>
        <w:ind w:left="1778" w:hanging="360"/>
      </w:pPr>
      <w:rPr>
        <w:rFonts w:hint="default"/>
        <w:sz w:val="26"/>
        <w:szCs w:val="2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544608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1973655">
    <w:abstractNumId w:val="6"/>
  </w:num>
  <w:num w:numId="3" w16cid:durableId="1486624044">
    <w:abstractNumId w:val="8"/>
  </w:num>
  <w:num w:numId="4" w16cid:durableId="155727660">
    <w:abstractNumId w:val="7"/>
  </w:num>
  <w:num w:numId="5" w16cid:durableId="1620988374">
    <w:abstractNumId w:val="3"/>
  </w:num>
  <w:num w:numId="6" w16cid:durableId="1548906876">
    <w:abstractNumId w:val="1"/>
  </w:num>
  <w:num w:numId="7" w16cid:durableId="1203327217">
    <w:abstractNumId w:val="4"/>
  </w:num>
  <w:num w:numId="8" w16cid:durableId="239601396">
    <w:abstractNumId w:val="9"/>
  </w:num>
  <w:num w:numId="9" w16cid:durableId="651642974">
    <w:abstractNumId w:val="5"/>
  </w:num>
  <w:num w:numId="10" w16cid:durableId="94453585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E7"/>
    <w:rsid w:val="0000303B"/>
    <w:rsid w:val="00005136"/>
    <w:rsid w:val="00010726"/>
    <w:rsid w:val="000108D7"/>
    <w:rsid w:val="000116F6"/>
    <w:rsid w:val="00012ECE"/>
    <w:rsid w:val="00013082"/>
    <w:rsid w:val="00013D4C"/>
    <w:rsid w:val="00013E5B"/>
    <w:rsid w:val="00014291"/>
    <w:rsid w:val="0001508D"/>
    <w:rsid w:val="00016265"/>
    <w:rsid w:val="00016992"/>
    <w:rsid w:val="000238EA"/>
    <w:rsid w:val="00024292"/>
    <w:rsid w:val="00026EEC"/>
    <w:rsid w:val="000328D4"/>
    <w:rsid w:val="00035E32"/>
    <w:rsid w:val="00035F2A"/>
    <w:rsid w:val="000363C5"/>
    <w:rsid w:val="0003772B"/>
    <w:rsid w:val="00040F8A"/>
    <w:rsid w:val="00041D95"/>
    <w:rsid w:val="00044C15"/>
    <w:rsid w:val="0004616B"/>
    <w:rsid w:val="00046C1E"/>
    <w:rsid w:val="00047E78"/>
    <w:rsid w:val="00051C8C"/>
    <w:rsid w:val="00054419"/>
    <w:rsid w:val="000576F4"/>
    <w:rsid w:val="00057F1E"/>
    <w:rsid w:val="00060A75"/>
    <w:rsid w:val="0006164A"/>
    <w:rsid w:val="00062ADB"/>
    <w:rsid w:val="000668C9"/>
    <w:rsid w:val="000672B8"/>
    <w:rsid w:val="00070D21"/>
    <w:rsid w:val="00071F59"/>
    <w:rsid w:val="00072EF3"/>
    <w:rsid w:val="00073557"/>
    <w:rsid w:val="000743B2"/>
    <w:rsid w:val="00075F35"/>
    <w:rsid w:val="00084695"/>
    <w:rsid w:val="00085BAC"/>
    <w:rsid w:val="00087451"/>
    <w:rsid w:val="00093DA2"/>
    <w:rsid w:val="000951AC"/>
    <w:rsid w:val="0009707C"/>
    <w:rsid w:val="00097D07"/>
    <w:rsid w:val="000A164D"/>
    <w:rsid w:val="000A2407"/>
    <w:rsid w:val="000A28C9"/>
    <w:rsid w:val="000A3DE9"/>
    <w:rsid w:val="000A6568"/>
    <w:rsid w:val="000B408D"/>
    <w:rsid w:val="000B43DD"/>
    <w:rsid w:val="000B4AD9"/>
    <w:rsid w:val="000B6491"/>
    <w:rsid w:val="000B71A1"/>
    <w:rsid w:val="000B7FA0"/>
    <w:rsid w:val="000C1B29"/>
    <w:rsid w:val="000C3F91"/>
    <w:rsid w:val="000C54DD"/>
    <w:rsid w:val="000D6C98"/>
    <w:rsid w:val="000E16A7"/>
    <w:rsid w:val="000E2B6A"/>
    <w:rsid w:val="000E32B6"/>
    <w:rsid w:val="000E3596"/>
    <w:rsid w:val="000E3606"/>
    <w:rsid w:val="000E5EFD"/>
    <w:rsid w:val="000F269D"/>
    <w:rsid w:val="000F2792"/>
    <w:rsid w:val="000F3C44"/>
    <w:rsid w:val="000F416D"/>
    <w:rsid w:val="000F59FE"/>
    <w:rsid w:val="000F6C0C"/>
    <w:rsid w:val="000F742F"/>
    <w:rsid w:val="000F758E"/>
    <w:rsid w:val="001034F8"/>
    <w:rsid w:val="00104C5D"/>
    <w:rsid w:val="001059D5"/>
    <w:rsid w:val="00105DA0"/>
    <w:rsid w:val="0010682A"/>
    <w:rsid w:val="00107811"/>
    <w:rsid w:val="00110FEC"/>
    <w:rsid w:val="00120363"/>
    <w:rsid w:val="00121B12"/>
    <w:rsid w:val="00121EE2"/>
    <w:rsid w:val="0012359A"/>
    <w:rsid w:val="0012451A"/>
    <w:rsid w:val="001279EC"/>
    <w:rsid w:val="001301B1"/>
    <w:rsid w:val="00131615"/>
    <w:rsid w:val="00133FB2"/>
    <w:rsid w:val="00134DC8"/>
    <w:rsid w:val="00141392"/>
    <w:rsid w:val="00141E5D"/>
    <w:rsid w:val="001429DB"/>
    <w:rsid w:val="001469C8"/>
    <w:rsid w:val="001514E4"/>
    <w:rsid w:val="00155DFA"/>
    <w:rsid w:val="0015696C"/>
    <w:rsid w:val="0016192D"/>
    <w:rsid w:val="001636FD"/>
    <w:rsid w:val="001646F8"/>
    <w:rsid w:val="00166800"/>
    <w:rsid w:val="00166C3E"/>
    <w:rsid w:val="00166EFA"/>
    <w:rsid w:val="00170D34"/>
    <w:rsid w:val="001717A1"/>
    <w:rsid w:val="001720F0"/>
    <w:rsid w:val="001741E4"/>
    <w:rsid w:val="00174B6D"/>
    <w:rsid w:val="001769B6"/>
    <w:rsid w:val="001833A6"/>
    <w:rsid w:val="00194B9D"/>
    <w:rsid w:val="001A2856"/>
    <w:rsid w:val="001A3625"/>
    <w:rsid w:val="001A381C"/>
    <w:rsid w:val="001A3C47"/>
    <w:rsid w:val="001A6ABE"/>
    <w:rsid w:val="001A7BD4"/>
    <w:rsid w:val="001A7CAB"/>
    <w:rsid w:val="001B0174"/>
    <w:rsid w:val="001B053A"/>
    <w:rsid w:val="001B19C7"/>
    <w:rsid w:val="001B2C34"/>
    <w:rsid w:val="001B36C7"/>
    <w:rsid w:val="001B4017"/>
    <w:rsid w:val="001B64DA"/>
    <w:rsid w:val="001B65FB"/>
    <w:rsid w:val="001C3636"/>
    <w:rsid w:val="001C42C1"/>
    <w:rsid w:val="001C45E1"/>
    <w:rsid w:val="001C5320"/>
    <w:rsid w:val="001D048B"/>
    <w:rsid w:val="001D08B9"/>
    <w:rsid w:val="001D1615"/>
    <w:rsid w:val="001D1BEE"/>
    <w:rsid w:val="001D212F"/>
    <w:rsid w:val="001D3D4F"/>
    <w:rsid w:val="001D6B83"/>
    <w:rsid w:val="001E0C0A"/>
    <w:rsid w:val="001E32DC"/>
    <w:rsid w:val="001E386E"/>
    <w:rsid w:val="001E5A02"/>
    <w:rsid w:val="001E6243"/>
    <w:rsid w:val="001E74EE"/>
    <w:rsid w:val="001E7527"/>
    <w:rsid w:val="001F1AB2"/>
    <w:rsid w:val="001F2277"/>
    <w:rsid w:val="001F3D73"/>
    <w:rsid w:val="001F43B7"/>
    <w:rsid w:val="001F4693"/>
    <w:rsid w:val="001F6FE9"/>
    <w:rsid w:val="001F70A6"/>
    <w:rsid w:val="001F7437"/>
    <w:rsid w:val="0020066E"/>
    <w:rsid w:val="002009D3"/>
    <w:rsid w:val="002040FB"/>
    <w:rsid w:val="00206745"/>
    <w:rsid w:val="002078B4"/>
    <w:rsid w:val="00207D1A"/>
    <w:rsid w:val="002133DC"/>
    <w:rsid w:val="0021646C"/>
    <w:rsid w:val="00217BE1"/>
    <w:rsid w:val="0022100D"/>
    <w:rsid w:val="002235A6"/>
    <w:rsid w:val="0022380F"/>
    <w:rsid w:val="002248EC"/>
    <w:rsid w:val="002267A5"/>
    <w:rsid w:val="00226982"/>
    <w:rsid w:val="00226ECE"/>
    <w:rsid w:val="00231A23"/>
    <w:rsid w:val="00233849"/>
    <w:rsid w:val="002342DE"/>
    <w:rsid w:val="00235393"/>
    <w:rsid w:val="002359DC"/>
    <w:rsid w:val="00236AAB"/>
    <w:rsid w:val="00237627"/>
    <w:rsid w:val="002422B4"/>
    <w:rsid w:val="00242315"/>
    <w:rsid w:val="00242650"/>
    <w:rsid w:val="00243CA3"/>
    <w:rsid w:val="00245FCF"/>
    <w:rsid w:val="00246B44"/>
    <w:rsid w:val="00256A23"/>
    <w:rsid w:val="00260959"/>
    <w:rsid w:val="00261586"/>
    <w:rsid w:val="002622C4"/>
    <w:rsid w:val="00266E9C"/>
    <w:rsid w:val="00267A56"/>
    <w:rsid w:val="002712BC"/>
    <w:rsid w:val="00273332"/>
    <w:rsid w:val="002765E7"/>
    <w:rsid w:val="00276B01"/>
    <w:rsid w:val="002808FB"/>
    <w:rsid w:val="00281078"/>
    <w:rsid w:val="00281353"/>
    <w:rsid w:val="002906C8"/>
    <w:rsid w:val="00290BC1"/>
    <w:rsid w:val="00293428"/>
    <w:rsid w:val="00297DA1"/>
    <w:rsid w:val="002A4BBE"/>
    <w:rsid w:val="002A573B"/>
    <w:rsid w:val="002A5DE6"/>
    <w:rsid w:val="002B0F76"/>
    <w:rsid w:val="002B3A18"/>
    <w:rsid w:val="002B3C38"/>
    <w:rsid w:val="002B4E12"/>
    <w:rsid w:val="002C095E"/>
    <w:rsid w:val="002C19FA"/>
    <w:rsid w:val="002C393C"/>
    <w:rsid w:val="002C4CCC"/>
    <w:rsid w:val="002D058C"/>
    <w:rsid w:val="002D35EC"/>
    <w:rsid w:val="002E00C8"/>
    <w:rsid w:val="002E06D2"/>
    <w:rsid w:val="002E1838"/>
    <w:rsid w:val="002E224C"/>
    <w:rsid w:val="002E47C0"/>
    <w:rsid w:val="002E4D58"/>
    <w:rsid w:val="002E4F8C"/>
    <w:rsid w:val="002E5007"/>
    <w:rsid w:val="002E5B09"/>
    <w:rsid w:val="002F02A1"/>
    <w:rsid w:val="002F163B"/>
    <w:rsid w:val="002F2E2D"/>
    <w:rsid w:val="002F40DF"/>
    <w:rsid w:val="002F4181"/>
    <w:rsid w:val="002F4B94"/>
    <w:rsid w:val="002F4CC7"/>
    <w:rsid w:val="002F67CA"/>
    <w:rsid w:val="002F74BF"/>
    <w:rsid w:val="003044B8"/>
    <w:rsid w:val="003075E2"/>
    <w:rsid w:val="00307B2C"/>
    <w:rsid w:val="00310DE7"/>
    <w:rsid w:val="003123AB"/>
    <w:rsid w:val="00312813"/>
    <w:rsid w:val="003134AE"/>
    <w:rsid w:val="00315A11"/>
    <w:rsid w:val="00317135"/>
    <w:rsid w:val="003172B6"/>
    <w:rsid w:val="00322DB9"/>
    <w:rsid w:val="0032342A"/>
    <w:rsid w:val="0032466A"/>
    <w:rsid w:val="003258FC"/>
    <w:rsid w:val="00327992"/>
    <w:rsid w:val="00331F6B"/>
    <w:rsid w:val="0033215F"/>
    <w:rsid w:val="00333159"/>
    <w:rsid w:val="00333DC6"/>
    <w:rsid w:val="00334C0F"/>
    <w:rsid w:val="00336FE2"/>
    <w:rsid w:val="00345948"/>
    <w:rsid w:val="00345DBC"/>
    <w:rsid w:val="0034684A"/>
    <w:rsid w:val="00347855"/>
    <w:rsid w:val="00353FC9"/>
    <w:rsid w:val="0035625A"/>
    <w:rsid w:val="00365623"/>
    <w:rsid w:val="00370C37"/>
    <w:rsid w:val="00375042"/>
    <w:rsid w:val="00375C86"/>
    <w:rsid w:val="00377C3F"/>
    <w:rsid w:val="00380E96"/>
    <w:rsid w:val="0038202A"/>
    <w:rsid w:val="00382865"/>
    <w:rsid w:val="00383ED6"/>
    <w:rsid w:val="00386ABC"/>
    <w:rsid w:val="00390106"/>
    <w:rsid w:val="003915F0"/>
    <w:rsid w:val="00391BF4"/>
    <w:rsid w:val="00394CC3"/>
    <w:rsid w:val="003960B4"/>
    <w:rsid w:val="003A0D5E"/>
    <w:rsid w:val="003A30E8"/>
    <w:rsid w:val="003A38E7"/>
    <w:rsid w:val="003A6161"/>
    <w:rsid w:val="003A65C4"/>
    <w:rsid w:val="003A6E68"/>
    <w:rsid w:val="003B1474"/>
    <w:rsid w:val="003B3AEF"/>
    <w:rsid w:val="003B3E70"/>
    <w:rsid w:val="003B4B5C"/>
    <w:rsid w:val="003B52C0"/>
    <w:rsid w:val="003B6051"/>
    <w:rsid w:val="003B7B4E"/>
    <w:rsid w:val="003C10D9"/>
    <w:rsid w:val="003C63A0"/>
    <w:rsid w:val="003C6838"/>
    <w:rsid w:val="003C6AFB"/>
    <w:rsid w:val="003D093B"/>
    <w:rsid w:val="003D0F74"/>
    <w:rsid w:val="003D13D0"/>
    <w:rsid w:val="003D34A2"/>
    <w:rsid w:val="003D4B2C"/>
    <w:rsid w:val="003D5090"/>
    <w:rsid w:val="003D5B52"/>
    <w:rsid w:val="003E1D75"/>
    <w:rsid w:val="003E5725"/>
    <w:rsid w:val="003F21DF"/>
    <w:rsid w:val="003F59A7"/>
    <w:rsid w:val="003F5C66"/>
    <w:rsid w:val="003F6E66"/>
    <w:rsid w:val="003F74E3"/>
    <w:rsid w:val="00400855"/>
    <w:rsid w:val="00400CE6"/>
    <w:rsid w:val="0040350D"/>
    <w:rsid w:val="00405106"/>
    <w:rsid w:val="004056B5"/>
    <w:rsid w:val="0040791D"/>
    <w:rsid w:val="00410222"/>
    <w:rsid w:val="00411926"/>
    <w:rsid w:val="00412267"/>
    <w:rsid w:val="00413CB1"/>
    <w:rsid w:val="004163A9"/>
    <w:rsid w:val="0041796E"/>
    <w:rsid w:val="0042157A"/>
    <w:rsid w:val="0042180C"/>
    <w:rsid w:val="00422901"/>
    <w:rsid w:val="004251DF"/>
    <w:rsid w:val="00425E01"/>
    <w:rsid w:val="0042694C"/>
    <w:rsid w:val="00426ADB"/>
    <w:rsid w:val="00430148"/>
    <w:rsid w:val="00432609"/>
    <w:rsid w:val="00432F3F"/>
    <w:rsid w:val="00440C6A"/>
    <w:rsid w:val="00442AC2"/>
    <w:rsid w:val="00442D77"/>
    <w:rsid w:val="00443CA0"/>
    <w:rsid w:val="00450AE5"/>
    <w:rsid w:val="004510D8"/>
    <w:rsid w:val="00451AC7"/>
    <w:rsid w:val="0045465D"/>
    <w:rsid w:val="00456D02"/>
    <w:rsid w:val="0046093C"/>
    <w:rsid w:val="00460D04"/>
    <w:rsid w:val="00460F5A"/>
    <w:rsid w:val="004610FD"/>
    <w:rsid w:val="004616F0"/>
    <w:rsid w:val="00462648"/>
    <w:rsid w:val="0047210D"/>
    <w:rsid w:val="0047353E"/>
    <w:rsid w:val="004739E8"/>
    <w:rsid w:val="004744ED"/>
    <w:rsid w:val="00475F43"/>
    <w:rsid w:val="00477350"/>
    <w:rsid w:val="004779B4"/>
    <w:rsid w:val="00477B90"/>
    <w:rsid w:val="0048047A"/>
    <w:rsid w:val="00480C66"/>
    <w:rsid w:val="0048140C"/>
    <w:rsid w:val="00482C82"/>
    <w:rsid w:val="00486E0C"/>
    <w:rsid w:val="00494D86"/>
    <w:rsid w:val="004A196E"/>
    <w:rsid w:val="004A2064"/>
    <w:rsid w:val="004A518F"/>
    <w:rsid w:val="004A588E"/>
    <w:rsid w:val="004A62B2"/>
    <w:rsid w:val="004A6478"/>
    <w:rsid w:val="004B0C89"/>
    <w:rsid w:val="004B1536"/>
    <w:rsid w:val="004B5653"/>
    <w:rsid w:val="004B74D6"/>
    <w:rsid w:val="004C07FE"/>
    <w:rsid w:val="004C0E6E"/>
    <w:rsid w:val="004C14CF"/>
    <w:rsid w:val="004C1766"/>
    <w:rsid w:val="004C23D1"/>
    <w:rsid w:val="004C4372"/>
    <w:rsid w:val="004C7F0F"/>
    <w:rsid w:val="004D35BB"/>
    <w:rsid w:val="004D3D34"/>
    <w:rsid w:val="004D5264"/>
    <w:rsid w:val="004D6987"/>
    <w:rsid w:val="004E0747"/>
    <w:rsid w:val="004E186F"/>
    <w:rsid w:val="004E3064"/>
    <w:rsid w:val="004E354C"/>
    <w:rsid w:val="004E3E3F"/>
    <w:rsid w:val="004E481C"/>
    <w:rsid w:val="004E5559"/>
    <w:rsid w:val="004E6D06"/>
    <w:rsid w:val="004E7CF3"/>
    <w:rsid w:val="004F0A73"/>
    <w:rsid w:val="004F3E25"/>
    <w:rsid w:val="004F4637"/>
    <w:rsid w:val="004F572B"/>
    <w:rsid w:val="004F6613"/>
    <w:rsid w:val="0050293C"/>
    <w:rsid w:val="0050352E"/>
    <w:rsid w:val="00503ACA"/>
    <w:rsid w:val="005051B4"/>
    <w:rsid w:val="005061C9"/>
    <w:rsid w:val="0050651E"/>
    <w:rsid w:val="0050673F"/>
    <w:rsid w:val="0051012E"/>
    <w:rsid w:val="005117DA"/>
    <w:rsid w:val="00512595"/>
    <w:rsid w:val="005138D7"/>
    <w:rsid w:val="00514618"/>
    <w:rsid w:val="00515221"/>
    <w:rsid w:val="005214F3"/>
    <w:rsid w:val="00523D1D"/>
    <w:rsid w:val="005245E6"/>
    <w:rsid w:val="00530565"/>
    <w:rsid w:val="00531127"/>
    <w:rsid w:val="00531722"/>
    <w:rsid w:val="005340C8"/>
    <w:rsid w:val="00535C94"/>
    <w:rsid w:val="00542F30"/>
    <w:rsid w:val="00542FF2"/>
    <w:rsid w:val="005534D9"/>
    <w:rsid w:val="005563E1"/>
    <w:rsid w:val="00556CD4"/>
    <w:rsid w:val="00557331"/>
    <w:rsid w:val="005610A2"/>
    <w:rsid w:val="00561134"/>
    <w:rsid w:val="00561900"/>
    <w:rsid w:val="00563042"/>
    <w:rsid w:val="00563A60"/>
    <w:rsid w:val="005646E6"/>
    <w:rsid w:val="00564D74"/>
    <w:rsid w:val="00564DA8"/>
    <w:rsid w:val="00564ED9"/>
    <w:rsid w:val="00570FBB"/>
    <w:rsid w:val="005727A1"/>
    <w:rsid w:val="00573509"/>
    <w:rsid w:val="00573DF7"/>
    <w:rsid w:val="0057469F"/>
    <w:rsid w:val="00574E0D"/>
    <w:rsid w:val="00574EEC"/>
    <w:rsid w:val="00576275"/>
    <w:rsid w:val="005772F1"/>
    <w:rsid w:val="00577BF3"/>
    <w:rsid w:val="005806E7"/>
    <w:rsid w:val="00582F5F"/>
    <w:rsid w:val="005836FF"/>
    <w:rsid w:val="005837E3"/>
    <w:rsid w:val="00586998"/>
    <w:rsid w:val="00587E63"/>
    <w:rsid w:val="00591D9D"/>
    <w:rsid w:val="00591EC7"/>
    <w:rsid w:val="00592A11"/>
    <w:rsid w:val="005943DA"/>
    <w:rsid w:val="00594D08"/>
    <w:rsid w:val="00594FCD"/>
    <w:rsid w:val="005964B7"/>
    <w:rsid w:val="00597005"/>
    <w:rsid w:val="005A0F34"/>
    <w:rsid w:val="005A1A73"/>
    <w:rsid w:val="005A30E8"/>
    <w:rsid w:val="005A3695"/>
    <w:rsid w:val="005A50BD"/>
    <w:rsid w:val="005A5B22"/>
    <w:rsid w:val="005A7125"/>
    <w:rsid w:val="005A7ED3"/>
    <w:rsid w:val="005A7F23"/>
    <w:rsid w:val="005B25A3"/>
    <w:rsid w:val="005B42A0"/>
    <w:rsid w:val="005B50ED"/>
    <w:rsid w:val="005C2E0D"/>
    <w:rsid w:val="005C5E7C"/>
    <w:rsid w:val="005D16A0"/>
    <w:rsid w:val="005D1925"/>
    <w:rsid w:val="005D30F4"/>
    <w:rsid w:val="005D64B5"/>
    <w:rsid w:val="005D7F22"/>
    <w:rsid w:val="005E00EC"/>
    <w:rsid w:val="005E1704"/>
    <w:rsid w:val="005E47F7"/>
    <w:rsid w:val="005E65F0"/>
    <w:rsid w:val="005F0344"/>
    <w:rsid w:val="005F0DB8"/>
    <w:rsid w:val="005F430D"/>
    <w:rsid w:val="005F63DD"/>
    <w:rsid w:val="00604835"/>
    <w:rsid w:val="00604960"/>
    <w:rsid w:val="00604FED"/>
    <w:rsid w:val="006054F4"/>
    <w:rsid w:val="006064D1"/>
    <w:rsid w:val="00607FA5"/>
    <w:rsid w:val="00611894"/>
    <w:rsid w:val="00613A58"/>
    <w:rsid w:val="00620E72"/>
    <w:rsid w:val="00621B4C"/>
    <w:rsid w:val="00622C71"/>
    <w:rsid w:val="006237F4"/>
    <w:rsid w:val="00625285"/>
    <w:rsid w:val="006305F9"/>
    <w:rsid w:val="00630A9B"/>
    <w:rsid w:val="00631C55"/>
    <w:rsid w:val="00631CA4"/>
    <w:rsid w:val="0063475F"/>
    <w:rsid w:val="00634D1C"/>
    <w:rsid w:val="006353E2"/>
    <w:rsid w:val="00635CFE"/>
    <w:rsid w:val="00636D9A"/>
    <w:rsid w:val="006407AC"/>
    <w:rsid w:val="006419DC"/>
    <w:rsid w:val="00641B68"/>
    <w:rsid w:val="00642466"/>
    <w:rsid w:val="0064283F"/>
    <w:rsid w:val="00643D2F"/>
    <w:rsid w:val="0064638F"/>
    <w:rsid w:val="006473BE"/>
    <w:rsid w:val="006507E1"/>
    <w:rsid w:val="006509D8"/>
    <w:rsid w:val="006546F4"/>
    <w:rsid w:val="006547A3"/>
    <w:rsid w:val="0065502C"/>
    <w:rsid w:val="00655746"/>
    <w:rsid w:val="00655C42"/>
    <w:rsid w:val="00657117"/>
    <w:rsid w:val="00662197"/>
    <w:rsid w:val="006676D6"/>
    <w:rsid w:val="00672BD5"/>
    <w:rsid w:val="006730DF"/>
    <w:rsid w:val="00675A43"/>
    <w:rsid w:val="006760AD"/>
    <w:rsid w:val="0067789D"/>
    <w:rsid w:val="00680F51"/>
    <w:rsid w:val="006842EC"/>
    <w:rsid w:val="00691780"/>
    <w:rsid w:val="0069178A"/>
    <w:rsid w:val="00692B76"/>
    <w:rsid w:val="006A676B"/>
    <w:rsid w:val="006A6A52"/>
    <w:rsid w:val="006B02A2"/>
    <w:rsid w:val="006B0672"/>
    <w:rsid w:val="006B236E"/>
    <w:rsid w:val="006B788C"/>
    <w:rsid w:val="006C0F01"/>
    <w:rsid w:val="006C2690"/>
    <w:rsid w:val="006C2853"/>
    <w:rsid w:val="006C35EB"/>
    <w:rsid w:val="006C3796"/>
    <w:rsid w:val="006C49A8"/>
    <w:rsid w:val="006C6FD3"/>
    <w:rsid w:val="006D37D1"/>
    <w:rsid w:val="006D4877"/>
    <w:rsid w:val="006D724A"/>
    <w:rsid w:val="006E05E1"/>
    <w:rsid w:val="006E0AE4"/>
    <w:rsid w:val="006E188F"/>
    <w:rsid w:val="006E26A9"/>
    <w:rsid w:val="006E5015"/>
    <w:rsid w:val="006E6128"/>
    <w:rsid w:val="006F0398"/>
    <w:rsid w:val="006F0FA2"/>
    <w:rsid w:val="006F33BB"/>
    <w:rsid w:val="007001BC"/>
    <w:rsid w:val="0070080C"/>
    <w:rsid w:val="00701A43"/>
    <w:rsid w:val="00701CA9"/>
    <w:rsid w:val="00703BA2"/>
    <w:rsid w:val="00704301"/>
    <w:rsid w:val="00705F70"/>
    <w:rsid w:val="007100AA"/>
    <w:rsid w:val="00715A6B"/>
    <w:rsid w:val="0071663A"/>
    <w:rsid w:val="0071697A"/>
    <w:rsid w:val="007169F5"/>
    <w:rsid w:val="0071772A"/>
    <w:rsid w:val="007230CE"/>
    <w:rsid w:val="00723BC2"/>
    <w:rsid w:val="00724B83"/>
    <w:rsid w:val="007279FF"/>
    <w:rsid w:val="007318B6"/>
    <w:rsid w:val="00731F78"/>
    <w:rsid w:val="00734615"/>
    <w:rsid w:val="0074348D"/>
    <w:rsid w:val="007443F6"/>
    <w:rsid w:val="007445C4"/>
    <w:rsid w:val="00754471"/>
    <w:rsid w:val="0075731D"/>
    <w:rsid w:val="007573D6"/>
    <w:rsid w:val="00757D4A"/>
    <w:rsid w:val="00762117"/>
    <w:rsid w:val="00772D67"/>
    <w:rsid w:val="00773142"/>
    <w:rsid w:val="00773DD7"/>
    <w:rsid w:val="00780EC9"/>
    <w:rsid w:val="00781421"/>
    <w:rsid w:val="00781B0B"/>
    <w:rsid w:val="00782072"/>
    <w:rsid w:val="00783A86"/>
    <w:rsid w:val="007850E8"/>
    <w:rsid w:val="0079292E"/>
    <w:rsid w:val="0079435B"/>
    <w:rsid w:val="00795870"/>
    <w:rsid w:val="007A1CB4"/>
    <w:rsid w:val="007B13DE"/>
    <w:rsid w:val="007B2039"/>
    <w:rsid w:val="007B2C04"/>
    <w:rsid w:val="007B3E50"/>
    <w:rsid w:val="007B635A"/>
    <w:rsid w:val="007C409D"/>
    <w:rsid w:val="007C6738"/>
    <w:rsid w:val="007D0145"/>
    <w:rsid w:val="007D0BE4"/>
    <w:rsid w:val="007D0F9D"/>
    <w:rsid w:val="007D5B9D"/>
    <w:rsid w:val="007D627A"/>
    <w:rsid w:val="007D632A"/>
    <w:rsid w:val="007D6D44"/>
    <w:rsid w:val="007D719B"/>
    <w:rsid w:val="007D7460"/>
    <w:rsid w:val="007D76F9"/>
    <w:rsid w:val="007E3A6C"/>
    <w:rsid w:val="007E7100"/>
    <w:rsid w:val="007F08BD"/>
    <w:rsid w:val="007F0956"/>
    <w:rsid w:val="007F53AF"/>
    <w:rsid w:val="007F75B2"/>
    <w:rsid w:val="00801FCF"/>
    <w:rsid w:val="00804F04"/>
    <w:rsid w:val="00805296"/>
    <w:rsid w:val="00805919"/>
    <w:rsid w:val="00805C80"/>
    <w:rsid w:val="00810560"/>
    <w:rsid w:val="00810CEB"/>
    <w:rsid w:val="00812540"/>
    <w:rsid w:val="00812A45"/>
    <w:rsid w:val="00812A83"/>
    <w:rsid w:val="00817B17"/>
    <w:rsid w:val="00822207"/>
    <w:rsid w:val="008222B5"/>
    <w:rsid w:val="0082302E"/>
    <w:rsid w:val="00823E03"/>
    <w:rsid w:val="00824578"/>
    <w:rsid w:val="00826242"/>
    <w:rsid w:val="0082631D"/>
    <w:rsid w:val="00826983"/>
    <w:rsid w:val="0083024A"/>
    <w:rsid w:val="00832D4B"/>
    <w:rsid w:val="00833CAD"/>
    <w:rsid w:val="008379F8"/>
    <w:rsid w:val="00841166"/>
    <w:rsid w:val="00841E9F"/>
    <w:rsid w:val="00842E7A"/>
    <w:rsid w:val="00851E73"/>
    <w:rsid w:val="00853B24"/>
    <w:rsid w:val="008545E0"/>
    <w:rsid w:val="00854B1F"/>
    <w:rsid w:val="008671E4"/>
    <w:rsid w:val="00871C60"/>
    <w:rsid w:val="00872C0A"/>
    <w:rsid w:val="00874454"/>
    <w:rsid w:val="008744F9"/>
    <w:rsid w:val="00884400"/>
    <w:rsid w:val="00890501"/>
    <w:rsid w:val="00892471"/>
    <w:rsid w:val="00893D3E"/>
    <w:rsid w:val="00895536"/>
    <w:rsid w:val="008976A7"/>
    <w:rsid w:val="008A3B47"/>
    <w:rsid w:val="008B1A4C"/>
    <w:rsid w:val="008B373E"/>
    <w:rsid w:val="008B3E57"/>
    <w:rsid w:val="008B5426"/>
    <w:rsid w:val="008B5DA1"/>
    <w:rsid w:val="008B5E73"/>
    <w:rsid w:val="008B65FE"/>
    <w:rsid w:val="008B686E"/>
    <w:rsid w:val="008C1A3F"/>
    <w:rsid w:val="008C785F"/>
    <w:rsid w:val="008C7C42"/>
    <w:rsid w:val="008D0138"/>
    <w:rsid w:val="008D3C3A"/>
    <w:rsid w:val="008D435F"/>
    <w:rsid w:val="008D4D91"/>
    <w:rsid w:val="008D7757"/>
    <w:rsid w:val="008E09D4"/>
    <w:rsid w:val="008E126C"/>
    <w:rsid w:val="008E3C55"/>
    <w:rsid w:val="008E6168"/>
    <w:rsid w:val="008E63FD"/>
    <w:rsid w:val="008F0F16"/>
    <w:rsid w:val="008F126B"/>
    <w:rsid w:val="008F1A78"/>
    <w:rsid w:val="008F2A4F"/>
    <w:rsid w:val="008F3B86"/>
    <w:rsid w:val="008F4733"/>
    <w:rsid w:val="009012C0"/>
    <w:rsid w:val="009064BA"/>
    <w:rsid w:val="00907AEC"/>
    <w:rsid w:val="009106DC"/>
    <w:rsid w:val="00911D96"/>
    <w:rsid w:val="00912E5B"/>
    <w:rsid w:val="0091308A"/>
    <w:rsid w:val="00914D4E"/>
    <w:rsid w:val="009164FF"/>
    <w:rsid w:val="0091735F"/>
    <w:rsid w:val="009211D2"/>
    <w:rsid w:val="00922901"/>
    <w:rsid w:val="00922EF5"/>
    <w:rsid w:val="0092316F"/>
    <w:rsid w:val="009263D7"/>
    <w:rsid w:val="0093010F"/>
    <w:rsid w:val="009318CB"/>
    <w:rsid w:val="00934700"/>
    <w:rsid w:val="00935001"/>
    <w:rsid w:val="00935C67"/>
    <w:rsid w:val="0093658D"/>
    <w:rsid w:val="00936A08"/>
    <w:rsid w:val="00936EBD"/>
    <w:rsid w:val="00941637"/>
    <w:rsid w:val="009422B7"/>
    <w:rsid w:val="00943179"/>
    <w:rsid w:val="00944712"/>
    <w:rsid w:val="00944FD1"/>
    <w:rsid w:val="00945D59"/>
    <w:rsid w:val="00955DFE"/>
    <w:rsid w:val="0095600A"/>
    <w:rsid w:val="00956772"/>
    <w:rsid w:val="00957204"/>
    <w:rsid w:val="00957584"/>
    <w:rsid w:val="009600F1"/>
    <w:rsid w:val="0096322D"/>
    <w:rsid w:val="00964F0B"/>
    <w:rsid w:val="00965C12"/>
    <w:rsid w:val="009673A2"/>
    <w:rsid w:val="009706AE"/>
    <w:rsid w:val="009719E8"/>
    <w:rsid w:val="00975F7B"/>
    <w:rsid w:val="00977C0A"/>
    <w:rsid w:val="0098099F"/>
    <w:rsid w:val="00981CF0"/>
    <w:rsid w:val="0098203D"/>
    <w:rsid w:val="00982481"/>
    <w:rsid w:val="00982C00"/>
    <w:rsid w:val="00983D72"/>
    <w:rsid w:val="009840F9"/>
    <w:rsid w:val="00985D0B"/>
    <w:rsid w:val="00986EB1"/>
    <w:rsid w:val="0098718D"/>
    <w:rsid w:val="00992BE2"/>
    <w:rsid w:val="00993310"/>
    <w:rsid w:val="00994A28"/>
    <w:rsid w:val="009952E0"/>
    <w:rsid w:val="0099765A"/>
    <w:rsid w:val="009A1945"/>
    <w:rsid w:val="009A2324"/>
    <w:rsid w:val="009A23ED"/>
    <w:rsid w:val="009A441E"/>
    <w:rsid w:val="009A7DE9"/>
    <w:rsid w:val="009B07D2"/>
    <w:rsid w:val="009B0B46"/>
    <w:rsid w:val="009B6834"/>
    <w:rsid w:val="009B7B11"/>
    <w:rsid w:val="009C0596"/>
    <w:rsid w:val="009C0A6D"/>
    <w:rsid w:val="009C1072"/>
    <w:rsid w:val="009C1DDB"/>
    <w:rsid w:val="009C4E25"/>
    <w:rsid w:val="009C5105"/>
    <w:rsid w:val="009C685C"/>
    <w:rsid w:val="009C6978"/>
    <w:rsid w:val="009C7D2A"/>
    <w:rsid w:val="009D01E0"/>
    <w:rsid w:val="009D22A3"/>
    <w:rsid w:val="009D2C92"/>
    <w:rsid w:val="009D40C5"/>
    <w:rsid w:val="009D6532"/>
    <w:rsid w:val="009D672F"/>
    <w:rsid w:val="009E1A54"/>
    <w:rsid w:val="009E2996"/>
    <w:rsid w:val="009E2BBD"/>
    <w:rsid w:val="00A00E1D"/>
    <w:rsid w:val="00A00FC2"/>
    <w:rsid w:val="00A0169E"/>
    <w:rsid w:val="00A02F30"/>
    <w:rsid w:val="00A0355F"/>
    <w:rsid w:val="00A05036"/>
    <w:rsid w:val="00A12927"/>
    <w:rsid w:val="00A13E5C"/>
    <w:rsid w:val="00A14AA9"/>
    <w:rsid w:val="00A151BD"/>
    <w:rsid w:val="00A17169"/>
    <w:rsid w:val="00A20FBE"/>
    <w:rsid w:val="00A240A6"/>
    <w:rsid w:val="00A26B58"/>
    <w:rsid w:val="00A31E92"/>
    <w:rsid w:val="00A332EB"/>
    <w:rsid w:val="00A336E5"/>
    <w:rsid w:val="00A35ABA"/>
    <w:rsid w:val="00A406CC"/>
    <w:rsid w:val="00A407D3"/>
    <w:rsid w:val="00A4725B"/>
    <w:rsid w:val="00A51AA2"/>
    <w:rsid w:val="00A5270F"/>
    <w:rsid w:val="00A535FB"/>
    <w:rsid w:val="00A574C7"/>
    <w:rsid w:val="00A57F2D"/>
    <w:rsid w:val="00A626FC"/>
    <w:rsid w:val="00A640E1"/>
    <w:rsid w:val="00A67284"/>
    <w:rsid w:val="00A67698"/>
    <w:rsid w:val="00A74029"/>
    <w:rsid w:val="00A74599"/>
    <w:rsid w:val="00A74C0F"/>
    <w:rsid w:val="00A75234"/>
    <w:rsid w:val="00A777E0"/>
    <w:rsid w:val="00A8138C"/>
    <w:rsid w:val="00A81561"/>
    <w:rsid w:val="00A87C55"/>
    <w:rsid w:val="00A87F58"/>
    <w:rsid w:val="00A92246"/>
    <w:rsid w:val="00A9350F"/>
    <w:rsid w:val="00A93718"/>
    <w:rsid w:val="00A95A78"/>
    <w:rsid w:val="00AA110D"/>
    <w:rsid w:val="00AA1E77"/>
    <w:rsid w:val="00AA36E8"/>
    <w:rsid w:val="00AA44C3"/>
    <w:rsid w:val="00AA4999"/>
    <w:rsid w:val="00AA7937"/>
    <w:rsid w:val="00AB25F2"/>
    <w:rsid w:val="00AB307D"/>
    <w:rsid w:val="00AB394A"/>
    <w:rsid w:val="00AB3F28"/>
    <w:rsid w:val="00AB4C0A"/>
    <w:rsid w:val="00AB6905"/>
    <w:rsid w:val="00AC10D2"/>
    <w:rsid w:val="00AC1A10"/>
    <w:rsid w:val="00AC6233"/>
    <w:rsid w:val="00AD1D99"/>
    <w:rsid w:val="00AD5CB3"/>
    <w:rsid w:val="00AD77A2"/>
    <w:rsid w:val="00AE01F2"/>
    <w:rsid w:val="00AE26FD"/>
    <w:rsid w:val="00AE5B7F"/>
    <w:rsid w:val="00AE6EFD"/>
    <w:rsid w:val="00AE7A84"/>
    <w:rsid w:val="00AF17F8"/>
    <w:rsid w:val="00AF3900"/>
    <w:rsid w:val="00AF533B"/>
    <w:rsid w:val="00AF5896"/>
    <w:rsid w:val="00AF6616"/>
    <w:rsid w:val="00AF7BD3"/>
    <w:rsid w:val="00B0146D"/>
    <w:rsid w:val="00B024AA"/>
    <w:rsid w:val="00B02A24"/>
    <w:rsid w:val="00B04E21"/>
    <w:rsid w:val="00B05BC5"/>
    <w:rsid w:val="00B07C4E"/>
    <w:rsid w:val="00B07C5B"/>
    <w:rsid w:val="00B10966"/>
    <w:rsid w:val="00B10CB5"/>
    <w:rsid w:val="00B11E53"/>
    <w:rsid w:val="00B130A5"/>
    <w:rsid w:val="00B166AC"/>
    <w:rsid w:val="00B225F8"/>
    <w:rsid w:val="00B24051"/>
    <w:rsid w:val="00B24843"/>
    <w:rsid w:val="00B26571"/>
    <w:rsid w:val="00B2730E"/>
    <w:rsid w:val="00B32287"/>
    <w:rsid w:val="00B32B5C"/>
    <w:rsid w:val="00B35AC3"/>
    <w:rsid w:val="00B35BE9"/>
    <w:rsid w:val="00B35D48"/>
    <w:rsid w:val="00B42B5B"/>
    <w:rsid w:val="00B4305B"/>
    <w:rsid w:val="00B4613C"/>
    <w:rsid w:val="00B50E67"/>
    <w:rsid w:val="00B53AB9"/>
    <w:rsid w:val="00B53AC8"/>
    <w:rsid w:val="00B6042B"/>
    <w:rsid w:val="00B62C31"/>
    <w:rsid w:val="00B657A3"/>
    <w:rsid w:val="00B73930"/>
    <w:rsid w:val="00B74A9C"/>
    <w:rsid w:val="00B760E0"/>
    <w:rsid w:val="00B8334A"/>
    <w:rsid w:val="00B842CB"/>
    <w:rsid w:val="00B941BF"/>
    <w:rsid w:val="00B942FE"/>
    <w:rsid w:val="00B97C02"/>
    <w:rsid w:val="00BA0BA5"/>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D65A9"/>
    <w:rsid w:val="00BE18F6"/>
    <w:rsid w:val="00BE30C3"/>
    <w:rsid w:val="00BE3364"/>
    <w:rsid w:val="00BE3E21"/>
    <w:rsid w:val="00BE45E4"/>
    <w:rsid w:val="00BF0B63"/>
    <w:rsid w:val="00BF0DAE"/>
    <w:rsid w:val="00BF15A6"/>
    <w:rsid w:val="00C004F9"/>
    <w:rsid w:val="00C00F0D"/>
    <w:rsid w:val="00C02D3E"/>
    <w:rsid w:val="00C0392C"/>
    <w:rsid w:val="00C040E1"/>
    <w:rsid w:val="00C06563"/>
    <w:rsid w:val="00C06AB3"/>
    <w:rsid w:val="00C14F97"/>
    <w:rsid w:val="00C151C2"/>
    <w:rsid w:val="00C16E18"/>
    <w:rsid w:val="00C17DA6"/>
    <w:rsid w:val="00C26824"/>
    <w:rsid w:val="00C27831"/>
    <w:rsid w:val="00C30DBA"/>
    <w:rsid w:val="00C327CE"/>
    <w:rsid w:val="00C415A6"/>
    <w:rsid w:val="00C44BD5"/>
    <w:rsid w:val="00C454AE"/>
    <w:rsid w:val="00C45965"/>
    <w:rsid w:val="00C47C9F"/>
    <w:rsid w:val="00C51565"/>
    <w:rsid w:val="00C524E1"/>
    <w:rsid w:val="00C53362"/>
    <w:rsid w:val="00C54694"/>
    <w:rsid w:val="00C6032D"/>
    <w:rsid w:val="00C613FD"/>
    <w:rsid w:val="00C614F4"/>
    <w:rsid w:val="00C61B8E"/>
    <w:rsid w:val="00C63502"/>
    <w:rsid w:val="00C63BDB"/>
    <w:rsid w:val="00C64AC6"/>
    <w:rsid w:val="00C65740"/>
    <w:rsid w:val="00C66236"/>
    <w:rsid w:val="00C67379"/>
    <w:rsid w:val="00C7358E"/>
    <w:rsid w:val="00C7535E"/>
    <w:rsid w:val="00C8568A"/>
    <w:rsid w:val="00C85E28"/>
    <w:rsid w:val="00C861F8"/>
    <w:rsid w:val="00C875CF"/>
    <w:rsid w:val="00C93A14"/>
    <w:rsid w:val="00C956EE"/>
    <w:rsid w:val="00C96E29"/>
    <w:rsid w:val="00C97FCD"/>
    <w:rsid w:val="00CA2C41"/>
    <w:rsid w:val="00CB085C"/>
    <w:rsid w:val="00CB1374"/>
    <w:rsid w:val="00CB3BE4"/>
    <w:rsid w:val="00CB4086"/>
    <w:rsid w:val="00CB4E06"/>
    <w:rsid w:val="00CB4F3C"/>
    <w:rsid w:val="00CB5D9C"/>
    <w:rsid w:val="00CB60BA"/>
    <w:rsid w:val="00CC11DD"/>
    <w:rsid w:val="00CC1294"/>
    <w:rsid w:val="00CC325E"/>
    <w:rsid w:val="00CC7F60"/>
    <w:rsid w:val="00CD1825"/>
    <w:rsid w:val="00CD2C79"/>
    <w:rsid w:val="00CD3107"/>
    <w:rsid w:val="00CE31A2"/>
    <w:rsid w:val="00CE3F7E"/>
    <w:rsid w:val="00CE6890"/>
    <w:rsid w:val="00CF08F8"/>
    <w:rsid w:val="00CF0CFA"/>
    <w:rsid w:val="00CF1394"/>
    <w:rsid w:val="00CF3248"/>
    <w:rsid w:val="00CF3EE9"/>
    <w:rsid w:val="00CF4687"/>
    <w:rsid w:val="00CF682C"/>
    <w:rsid w:val="00D0525D"/>
    <w:rsid w:val="00D0589E"/>
    <w:rsid w:val="00D05E89"/>
    <w:rsid w:val="00D12688"/>
    <w:rsid w:val="00D144C6"/>
    <w:rsid w:val="00D14542"/>
    <w:rsid w:val="00D1525B"/>
    <w:rsid w:val="00D15ECF"/>
    <w:rsid w:val="00D16135"/>
    <w:rsid w:val="00D23A65"/>
    <w:rsid w:val="00D23E6B"/>
    <w:rsid w:val="00D25E93"/>
    <w:rsid w:val="00D2617A"/>
    <w:rsid w:val="00D263D8"/>
    <w:rsid w:val="00D2655B"/>
    <w:rsid w:val="00D27998"/>
    <w:rsid w:val="00D40CE0"/>
    <w:rsid w:val="00D40D52"/>
    <w:rsid w:val="00D42F66"/>
    <w:rsid w:val="00D46335"/>
    <w:rsid w:val="00D5124D"/>
    <w:rsid w:val="00D5186D"/>
    <w:rsid w:val="00D51C5B"/>
    <w:rsid w:val="00D57660"/>
    <w:rsid w:val="00D60C2E"/>
    <w:rsid w:val="00D6109C"/>
    <w:rsid w:val="00D6126D"/>
    <w:rsid w:val="00D6432F"/>
    <w:rsid w:val="00D73403"/>
    <w:rsid w:val="00D73EFE"/>
    <w:rsid w:val="00D7767E"/>
    <w:rsid w:val="00D77C79"/>
    <w:rsid w:val="00D8144F"/>
    <w:rsid w:val="00D86379"/>
    <w:rsid w:val="00D87745"/>
    <w:rsid w:val="00D87B18"/>
    <w:rsid w:val="00D93BF4"/>
    <w:rsid w:val="00D96F22"/>
    <w:rsid w:val="00DA01B7"/>
    <w:rsid w:val="00DA0D6D"/>
    <w:rsid w:val="00DA1899"/>
    <w:rsid w:val="00DA363D"/>
    <w:rsid w:val="00DA6E09"/>
    <w:rsid w:val="00DB0DA7"/>
    <w:rsid w:val="00DB1258"/>
    <w:rsid w:val="00DB4510"/>
    <w:rsid w:val="00DB566D"/>
    <w:rsid w:val="00DB6F00"/>
    <w:rsid w:val="00DC1604"/>
    <w:rsid w:val="00DC20CD"/>
    <w:rsid w:val="00DC22D2"/>
    <w:rsid w:val="00DC703F"/>
    <w:rsid w:val="00DD05AF"/>
    <w:rsid w:val="00DD08D8"/>
    <w:rsid w:val="00DD2AAD"/>
    <w:rsid w:val="00DD2D50"/>
    <w:rsid w:val="00DD4AE8"/>
    <w:rsid w:val="00DD6F57"/>
    <w:rsid w:val="00DE34FA"/>
    <w:rsid w:val="00DE5CAB"/>
    <w:rsid w:val="00DE6C3C"/>
    <w:rsid w:val="00DF16AE"/>
    <w:rsid w:val="00DF67E6"/>
    <w:rsid w:val="00E02F25"/>
    <w:rsid w:val="00E0346F"/>
    <w:rsid w:val="00E07B3F"/>
    <w:rsid w:val="00E1463E"/>
    <w:rsid w:val="00E158BD"/>
    <w:rsid w:val="00E17081"/>
    <w:rsid w:val="00E204C2"/>
    <w:rsid w:val="00E26173"/>
    <w:rsid w:val="00E2648E"/>
    <w:rsid w:val="00E31605"/>
    <w:rsid w:val="00E3215F"/>
    <w:rsid w:val="00E32B3D"/>
    <w:rsid w:val="00E34E22"/>
    <w:rsid w:val="00E41036"/>
    <w:rsid w:val="00E421DB"/>
    <w:rsid w:val="00E42F36"/>
    <w:rsid w:val="00E44852"/>
    <w:rsid w:val="00E44862"/>
    <w:rsid w:val="00E45FCC"/>
    <w:rsid w:val="00E52E6E"/>
    <w:rsid w:val="00E553B3"/>
    <w:rsid w:val="00E63326"/>
    <w:rsid w:val="00E638CD"/>
    <w:rsid w:val="00E646D8"/>
    <w:rsid w:val="00E71084"/>
    <w:rsid w:val="00E71931"/>
    <w:rsid w:val="00E76D53"/>
    <w:rsid w:val="00E80847"/>
    <w:rsid w:val="00E821A8"/>
    <w:rsid w:val="00E86A3E"/>
    <w:rsid w:val="00E9083C"/>
    <w:rsid w:val="00E948BA"/>
    <w:rsid w:val="00E97417"/>
    <w:rsid w:val="00EA0A27"/>
    <w:rsid w:val="00EA3D09"/>
    <w:rsid w:val="00EA47D2"/>
    <w:rsid w:val="00EA480A"/>
    <w:rsid w:val="00EA523E"/>
    <w:rsid w:val="00EA566E"/>
    <w:rsid w:val="00EA60C9"/>
    <w:rsid w:val="00EA72B1"/>
    <w:rsid w:val="00EB131B"/>
    <w:rsid w:val="00EB5696"/>
    <w:rsid w:val="00EB7E2E"/>
    <w:rsid w:val="00EC101B"/>
    <w:rsid w:val="00EC1786"/>
    <w:rsid w:val="00EC6E29"/>
    <w:rsid w:val="00ED3D7C"/>
    <w:rsid w:val="00ED43DB"/>
    <w:rsid w:val="00ED5283"/>
    <w:rsid w:val="00ED5327"/>
    <w:rsid w:val="00EE13DF"/>
    <w:rsid w:val="00EE3D8E"/>
    <w:rsid w:val="00EE69C4"/>
    <w:rsid w:val="00EF0456"/>
    <w:rsid w:val="00EF23AF"/>
    <w:rsid w:val="00EF3359"/>
    <w:rsid w:val="00EF6592"/>
    <w:rsid w:val="00F06E91"/>
    <w:rsid w:val="00F11FCB"/>
    <w:rsid w:val="00F13483"/>
    <w:rsid w:val="00F14AA0"/>
    <w:rsid w:val="00F21A33"/>
    <w:rsid w:val="00F21D84"/>
    <w:rsid w:val="00F22A65"/>
    <w:rsid w:val="00F24028"/>
    <w:rsid w:val="00F24636"/>
    <w:rsid w:val="00F24875"/>
    <w:rsid w:val="00F25EFE"/>
    <w:rsid w:val="00F2638D"/>
    <w:rsid w:val="00F3122A"/>
    <w:rsid w:val="00F34156"/>
    <w:rsid w:val="00F342B3"/>
    <w:rsid w:val="00F37893"/>
    <w:rsid w:val="00F37D00"/>
    <w:rsid w:val="00F40958"/>
    <w:rsid w:val="00F40C47"/>
    <w:rsid w:val="00F41C3C"/>
    <w:rsid w:val="00F42BA8"/>
    <w:rsid w:val="00F42C9D"/>
    <w:rsid w:val="00F46129"/>
    <w:rsid w:val="00F47694"/>
    <w:rsid w:val="00F5170B"/>
    <w:rsid w:val="00F5235F"/>
    <w:rsid w:val="00F5443B"/>
    <w:rsid w:val="00F562FA"/>
    <w:rsid w:val="00F56311"/>
    <w:rsid w:val="00F56DC8"/>
    <w:rsid w:val="00F57110"/>
    <w:rsid w:val="00F57C7A"/>
    <w:rsid w:val="00F62AE9"/>
    <w:rsid w:val="00F63543"/>
    <w:rsid w:val="00F77EB9"/>
    <w:rsid w:val="00F8147A"/>
    <w:rsid w:val="00F84712"/>
    <w:rsid w:val="00F9138D"/>
    <w:rsid w:val="00F925C8"/>
    <w:rsid w:val="00F93464"/>
    <w:rsid w:val="00F95537"/>
    <w:rsid w:val="00FA00CD"/>
    <w:rsid w:val="00FA0A5F"/>
    <w:rsid w:val="00FA3C62"/>
    <w:rsid w:val="00FA45CA"/>
    <w:rsid w:val="00FA539C"/>
    <w:rsid w:val="00FB64A9"/>
    <w:rsid w:val="00FC1C27"/>
    <w:rsid w:val="00FC3FA9"/>
    <w:rsid w:val="00FD00B8"/>
    <w:rsid w:val="00FD0C8D"/>
    <w:rsid w:val="00FD6717"/>
    <w:rsid w:val="00FE3415"/>
    <w:rsid w:val="00FE469C"/>
    <w:rsid w:val="00FE6883"/>
    <w:rsid w:val="00FF0827"/>
    <w:rsid w:val="00FF442A"/>
    <w:rsid w:val="00FF695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9DB8B"/>
  <w15:docId w15:val="{6C5F2D87-BDEA-4788-A9E4-6572C3AB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5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B6D9-6E23-43E7-945C-B71B5B9E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10</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492</cp:revision>
  <cp:lastPrinted>2023-12-29T12:41:00Z</cp:lastPrinted>
  <dcterms:created xsi:type="dcterms:W3CDTF">2022-07-13T09:55:00Z</dcterms:created>
  <dcterms:modified xsi:type="dcterms:W3CDTF">2023-12-29T12:56:00Z</dcterms:modified>
</cp:coreProperties>
</file>